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139648">
      <w:pPr>
        <w:widowControl/>
        <w:spacing w:line="360" w:lineRule="auto"/>
        <w:jc w:val="center"/>
        <w:rPr>
          <w:rFonts w:ascii="宋体" w:hAnsi="宋体" w:cs="宋体"/>
          <w:b/>
          <w:kern w:val="0"/>
          <w:sz w:val="30"/>
          <w:szCs w:val="30"/>
        </w:rPr>
      </w:pPr>
      <w:r>
        <w:rPr>
          <w:rFonts w:hint="eastAsia" w:ascii="宋体" w:hAnsi="宋体" w:cs="宋体"/>
          <w:b/>
          <w:kern w:val="0"/>
          <w:sz w:val="30"/>
          <w:szCs w:val="30"/>
        </w:rPr>
        <w:t>晋中职业技术学院游泳馆配置采购项目</w:t>
      </w:r>
    </w:p>
    <w:p w14:paraId="54661ADC">
      <w:pPr>
        <w:widowControl/>
        <w:spacing w:line="360" w:lineRule="auto"/>
        <w:jc w:val="center"/>
        <w:rPr>
          <w:rFonts w:ascii="宋体" w:hAnsi="宋体" w:cs="宋体"/>
          <w:b/>
          <w:kern w:val="0"/>
          <w:sz w:val="30"/>
          <w:szCs w:val="30"/>
        </w:rPr>
      </w:pPr>
      <w:r>
        <w:rPr>
          <w:rFonts w:hint="eastAsia" w:ascii="宋体" w:hAnsi="宋体" w:cs="宋体"/>
          <w:b/>
          <w:kern w:val="0"/>
          <w:sz w:val="30"/>
          <w:szCs w:val="30"/>
        </w:rPr>
        <w:t>询价公告</w:t>
      </w:r>
    </w:p>
    <w:p w14:paraId="59E80786">
      <w:pPr>
        <w:spacing w:line="360" w:lineRule="auto"/>
        <w:ind w:firstLine="480" w:firstLineChars="200"/>
        <w:rPr>
          <w:rFonts w:ascii="宋体" w:hAnsi="宋体"/>
          <w:sz w:val="24"/>
        </w:rPr>
      </w:pPr>
      <w:r>
        <w:rPr>
          <w:rFonts w:hint="eastAsia" w:ascii="宋体" w:hAnsi="宋体" w:cs="宋体"/>
          <w:kern w:val="0"/>
          <w:sz w:val="24"/>
        </w:rPr>
        <w:t>晋中职业技术学院游泳馆配置采购项目</w:t>
      </w:r>
      <w:r>
        <w:rPr>
          <w:rFonts w:hint="eastAsia" w:ascii="宋体" w:hAnsi="宋体"/>
          <w:sz w:val="24"/>
        </w:rPr>
        <w:t>，采购人为</w:t>
      </w:r>
      <w:r>
        <w:rPr>
          <w:rFonts w:hint="eastAsia" w:ascii="宋体" w:hAnsi="宋体" w:cs="宋体"/>
          <w:kern w:val="0"/>
          <w:sz w:val="24"/>
        </w:rPr>
        <w:t>晋中职业技术学院</w:t>
      </w:r>
      <w:r>
        <w:rPr>
          <w:rFonts w:hint="eastAsia" w:ascii="宋体" w:hAnsi="宋体"/>
          <w:sz w:val="24"/>
        </w:rPr>
        <w:t>，项目已具备采购条件，现公开邀请报价人参加询价。</w:t>
      </w:r>
    </w:p>
    <w:p w14:paraId="3042C509">
      <w:pPr>
        <w:widowControl/>
        <w:spacing w:line="360" w:lineRule="auto"/>
        <w:ind w:left="472" w:hanging="472" w:hangingChars="196"/>
        <w:jc w:val="left"/>
        <w:rPr>
          <w:rFonts w:ascii="宋体" w:hAnsi="宋体" w:cs="宋体"/>
          <w:b/>
          <w:kern w:val="0"/>
          <w:sz w:val="24"/>
        </w:rPr>
      </w:pPr>
      <w:r>
        <w:rPr>
          <w:rFonts w:hint="eastAsia" w:ascii="宋体" w:hAnsi="宋体" w:cs="宋体"/>
          <w:b/>
          <w:kern w:val="0"/>
          <w:sz w:val="24"/>
        </w:rPr>
        <w:t>一、项目基本情况</w:t>
      </w:r>
    </w:p>
    <w:p w14:paraId="5D4B7A3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1.项目名称：晋中职业技术学院游泳馆配置采购项目</w:t>
      </w:r>
    </w:p>
    <w:p w14:paraId="2574C652">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2.项目编号：</w:t>
      </w:r>
      <w:r>
        <w:rPr>
          <w:rFonts w:hint="eastAsia" w:ascii="宋体" w:hAnsi="宋体" w:cs="宋体"/>
          <w:kern w:val="0"/>
          <w:sz w:val="24"/>
        </w:rPr>
        <w:t>YQJJ002</w:t>
      </w:r>
    </w:p>
    <w:p w14:paraId="1C5D9657">
      <w:pPr>
        <w:spacing w:line="360" w:lineRule="auto"/>
        <w:ind w:firstLine="480" w:firstLineChars="200"/>
        <w:rPr>
          <w:rFonts w:ascii="宋体" w:hAnsi="宋体" w:cs="仿宋"/>
          <w:sz w:val="24"/>
        </w:rPr>
      </w:pPr>
      <w:r>
        <w:rPr>
          <w:rFonts w:ascii="宋体" w:hAnsi="宋体" w:cs="仿宋"/>
          <w:sz w:val="24"/>
        </w:rPr>
        <w:t>3</w:t>
      </w:r>
      <w:r>
        <w:rPr>
          <w:rFonts w:hint="eastAsia" w:ascii="宋体" w:hAnsi="宋体" w:cs="宋体"/>
          <w:kern w:val="0"/>
          <w:sz w:val="24"/>
        </w:rPr>
        <w:t>.</w:t>
      </w:r>
      <w:r>
        <w:rPr>
          <w:rFonts w:hint="eastAsia" w:ascii="宋体" w:hAnsi="宋体" w:cs="仿宋"/>
          <w:sz w:val="24"/>
        </w:rPr>
        <w:t>采购方式：询价采购</w:t>
      </w:r>
    </w:p>
    <w:p w14:paraId="44C0913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4.预算金额：</w:t>
      </w:r>
      <w:r>
        <w:rPr>
          <w:rFonts w:ascii="宋体" w:hAnsi="宋体" w:cs="宋体"/>
          <w:kern w:val="0"/>
          <w:sz w:val="24"/>
        </w:rPr>
        <w:t>387420</w:t>
      </w:r>
      <w:r>
        <w:rPr>
          <w:rFonts w:hint="eastAsia" w:ascii="宋体" w:hAnsi="宋体" w:cs="宋体"/>
          <w:kern w:val="0"/>
          <w:sz w:val="24"/>
        </w:rPr>
        <w:t>元</w:t>
      </w:r>
    </w:p>
    <w:p w14:paraId="05D9357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5.最高限价：</w:t>
      </w:r>
      <w:r>
        <w:rPr>
          <w:rFonts w:ascii="宋体" w:hAnsi="宋体" w:cs="宋体"/>
          <w:kern w:val="0"/>
          <w:sz w:val="24"/>
        </w:rPr>
        <w:t>387420</w:t>
      </w:r>
      <w:r>
        <w:rPr>
          <w:rFonts w:hint="eastAsia" w:ascii="宋体" w:hAnsi="宋体" w:cs="宋体"/>
          <w:kern w:val="0"/>
          <w:sz w:val="24"/>
        </w:rPr>
        <w:t>元</w:t>
      </w:r>
    </w:p>
    <w:p w14:paraId="53E90348">
      <w:pPr>
        <w:widowControl/>
        <w:spacing w:line="360" w:lineRule="auto"/>
        <w:ind w:firstLine="480" w:firstLineChars="200"/>
        <w:jc w:val="left"/>
        <w:rPr>
          <w:rFonts w:ascii="宋体" w:hAnsi="宋体"/>
          <w:bCs/>
          <w:sz w:val="24"/>
        </w:rPr>
      </w:pPr>
      <w:r>
        <w:rPr>
          <w:rFonts w:hint="eastAsia" w:ascii="宋体" w:hAnsi="宋体" w:cs="宋体"/>
          <w:kern w:val="0"/>
          <w:sz w:val="24"/>
        </w:rPr>
        <w:t>6.采购内容：晋中职业技术学院游泳馆配置采购项目（详见附件1）</w:t>
      </w:r>
    </w:p>
    <w:p w14:paraId="4DCA4B6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7.供货期限：双方订合同之日起7个工作日内完成运输、安装、调试、培训，达到验收标准。</w:t>
      </w:r>
    </w:p>
    <w:p w14:paraId="18E59FE9">
      <w:pPr>
        <w:widowControl/>
        <w:spacing w:line="360" w:lineRule="auto"/>
        <w:jc w:val="left"/>
        <w:rPr>
          <w:rFonts w:ascii="宋体" w:hAnsi="宋体" w:cs="宋体"/>
          <w:kern w:val="0"/>
          <w:sz w:val="24"/>
        </w:rPr>
      </w:pPr>
      <w:r>
        <w:rPr>
          <w:rFonts w:hint="eastAsia" w:ascii="宋体" w:hAnsi="宋体" w:cs="宋体"/>
          <w:b/>
          <w:kern w:val="0"/>
          <w:sz w:val="24"/>
        </w:rPr>
        <w:t>二</w:t>
      </w:r>
      <w:r>
        <w:rPr>
          <w:rFonts w:hint="eastAsia" w:ascii="宋体" w:hAnsi="宋体" w:cs="宋体"/>
          <w:kern w:val="0"/>
          <w:sz w:val="24"/>
        </w:rPr>
        <w:t>、</w:t>
      </w:r>
      <w:r>
        <w:rPr>
          <w:rFonts w:hint="eastAsia" w:ascii="宋体" w:hAnsi="宋体" w:cs="宋体"/>
          <w:b/>
          <w:kern w:val="0"/>
          <w:sz w:val="24"/>
        </w:rPr>
        <w:t>参与的报价人应具备的资格条件</w:t>
      </w:r>
    </w:p>
    <w:p w14:paraId="57A325F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1.具有独立承担民事责任能力；</w:t>
      </w:r>
    </w:p>
    <w:p w14:paraId="0DCB3A8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2.基本存款账户信息或基本账户开户许可证；</w:t>
      </w:r>
    </w:p>
    <w:p w14:paraId="6535DC4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3.在信用中国网（http://www.creditchina.gov.cn）中未被列入失信被执行人、重大税收违法失信主体；</w:t>
      </w:r>
    </w:p>
    <w:p w14:paraId="27734C8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4.法定代表人或单位负责人为同一人或者存在控股、管理关系的不同单位，不得同时参加同一包的投标；</w:t>
      </w:r>
    </w:p>
    <w:p w14:paraId="5F3BA65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5.本项目不允许联合体投标。</w:t>
      </w:r>
    </w:p>
    <w:p w14:paraId="00F4CD78">
      <w:pPr>
        <w:widowControl/>
        <w:spacing w:line="360" w:lineRule="auto"/>
        <w:jc w:val="left"/>
        <w:rPr>
          <w:rFonts w:ascii="宋体" w:hAnsi="宋体" w:cs="宋体"/>
          <w:b/>
          <w:kern w:val="0"/>
          <w:sz w:val="24"/>
        </w:rPr>
      </w:pPr>
      <w:r>
        <w:rPr>
          <w:rFonts w:hint="eastAsia" w:ascii="宋体" w:hAnsi="宋体" w:cs="宋体"/>
          <w:b/>
          <w:kern w:val="0"/>
          <w:sz w:val="24"/>
        </w:rPr>
        <w:t>三、报名时间及方式</w:t>
      </w:r>
    </w:p>
    <w:p w14:paraId="34155DB1">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报名时间：2022年10月17日至2022年10月21日</w:t>
      </w:r>
    </w:p>
    <w:p w14:paraId="6333ED0D">
      <w:pPr>
        <w:keepNext/>
        <w:widowControl/>
        <w:spacing w:line="360" w:lineRule="auto"/>
        <w:ind w:firstLine="480" w:firstLineChars="200"/>
        <w:rPr>
          <w:rFonts w:ascii="宋体" w:hAnsi="宋体"/>
          <w:b/>
          <w:color w:val="333333"/>
          <w:kern w:val="0"/>
          <w:sz w:val="24"/>
          <w:szCs w:val="24"/>
        </w:rPr>
      </w:pPr>
      <w:r>
        <w:rPr>
          <w:rFonts w:hint="eastAsia" w:ascii="宋体" w:hAnsi="宋体" w:cs="宋体"/>
          <w:kern w:val="0"/>
          <w:sz w:val="24"/>
          <w:highlight w:val="yellow"/>
        </w:rPr>
        <w:t>报名方式：</w:t>
      </w:r>
      <w:r>
        <w:rPr>
          <w:rFonts w:hint="eastAsia" w:ascii="宋体" w:hAnsi="宋体"/>
          <w:color w:val="333333"/>
          <w:kern w:val="0"/>
          <w:sz w:val="24"/>
          <w:szCs w:val="24"/>
        </w:rPr>
        <w:t>将有效的营业执照副本复印件加盖公章发送至邮箱“jzzycgzx@163.com”（邮件名称格式为所报“项目编号”+“项目名称”+“公司名称”+“联系人”+“联系方式”）</w:t>
      </w:r>
      <w:r>
        <w:rPr>
          <w:rFonts w:hint="eastAsia" w:ascii="宋体" w:hAnsi="宋体"/>
          <w:b/>
          <w:color w:val="333333"/>
          <w:kern w:val="0"/>
          <w:sz w:val="24"/>
          <w:szCs w:val="24"/>
        </w:rPr>
        <w:t>（文件格式不对将被拒收）</w:t>
      </w:r>
    </w:p>
    <w:p w14:paraId="7545761F">
      <w:pPr>
        <w:widowControl/>
        <w:spacing w:line="360" w:lineRule="auto"/>
        <w:jc w:val="left"/>
        <w:rPr>
          <w:rFonts w:ascii="宋体" w:hAnsi="宋体" w:cs="宋体"/>
          <w:kern w:val="0"/>
          <w:sz w:val="24"/>
        </w:rPr>
      </w:pPr>
      <w:r>
        <w:rPr>
          <w:rFonts w:hint="eastAsia" w:ascii="宋体" w:hAnsi="宋体" w:cs="宋体"/>
          <w:b/>
          <w:kern w:val="0"/>
          <w:sz w:val="24"/>
        </w:rPr>
        <w:t>四、询价时间及地点</w:t>
      </w:r>
    </w:p>
    <w:p w14:paraId="4A698843">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询价时间：2022年10月21日下午15点</w:t>
      </w:r>
    </w:p>
    <w:p w14:paraId="653AF7CE">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询价地点：</w:t>
      </w:r>
      <w:r>
        <w:rPr>
          <w:rFonts w:hint="eastAsia" w:ascii="宋体" w:hAnsi="宋体" w:cs="宋体"/>
          <w:kern w:val="0"/>
          <w:sz w:val="24"/>
        </w:rPr>
        <w:t>晋中职业而技术学院采购科</w:t>
      </w:r>
    </w:p>
    <w:p w14:paraId="2D2518BB">
      <w:pPr>
        <w:widowControl/>
        <w:spacing w:line="360" w:lineRule="auto"/>
        <w:jc w:val="left"/>
        <w:rPr>
          <w:rFonts w:ascii="宋体" w:hAnsi="宋体" w:cs="宋体"/>
          <w:b/>
          <w:bCs/>
          <w:kern w:val="0"/>
          <w:sz w:val="24"/>
        </w:rPr>
      </w:pPr>
      <w:r>
        <w:rPr>
          <w:rFonts w:hint="eastAsia" w:ascii="宋体" w:hAnsi="宋体" w:cs="宋体"/>
          <w:b/>
          <w:kern w:val="0"/>
          <w:sz w:val="24"/>
        </w:rPr>
        <w:t>五、</w:t>
      </w:r>
      <w:r>
        <w:rPr>
          <w:rFonts w:hint="eastAsia" w:ascii="宋体" w:hAnsi="宋体" w:cs="宋体"/>
          <w:b/>
          <w:bCs/>
          <w:kern w:val="0"/>
          <w:sz w:val="24"/>
        </w:rPr>
        <w:t>报价文件须包含以下资料按顺序装订成册一份（密封）（格式详见附件）</w:t>
      </w:r>
    </w:p>
    <w:p w14:paraId="50249FE6">
      <w:pPr>
        <w:spacing w:line="360" w:lineRule="auto"/>
        <w:ind w:firstLine="480" w:firstLineChars="200"/>
        <w:rPr>
          <w:rFonts w:ascii="宋体" w:hAnsi="宋体" w:cs="仿宋"/>
          <w:bCs/>
          <w:sz w:val="24"/>
        </w:rPr>
      </w:pPr>
      <w:r>
        <w:rPr>
          <w:rFonts w:hint="eastAsia" w:ascii="宋体" w:hAnsi="宋体" w:cs="仿宋"/>
          <w:bCs/>
          <w:sz w:val="24"/>
        </w:rPr>
        <w:t>1.法定代表人身份证明书（见附件）</w:t>
      </w:r>
    </w:p>
    <w:p w14:paraId="6135DEF7">
      <w:pPr>
        <w:spacing w:line="360" w:lineRule="auto"/>
        <w:ind w:firstLine="480" w:firstLineChars="200"/>
        <w:rPr>
          <w:rFonts w:ascii="宋体" w:hAnsi="宋体" w:cs="仿宋"/>
          <w:bCs/>
          <w:sz w:val="24"/>
        </w:rPr>
      </w:pPr>
      <w:r>
        <w:rPr>
          <w:rFonts w:hint="eastAsia" w:ascii="宋体" w:hAnsi="宋体" w:cs="仿宋"/>
          <w:bCs/>
          <w:sz w:val="24"/>
        </w:rPr>
        <w:t>2.法定代表人授权委托书（见附件）</w:t>
      </w:r>
    </w:p>
    <w:p w14:paraId="37E8A4CF">
      <w:pPr>
        <w:spacing w:line="360" w:lineRule="auto"/>
        <w:ind w:firstLine="480" w:firstLineChars="200"/>
        <w:rPr>
          <w:rFonts w:ascii="宋体" w:hAnsi="宋体" w:cs="仿宋"/>
          <w:bCs/>
          <w:sz w:val="24"/>
        </w:rPr>
      </w:pPr>
      <w:r>
        <w:rPr>
          <w:rFonts w:hint="eastAsia" w:ascii="宋体" w:hAnsi="宋体" w:cs="仿宋"/>
          <w:bCs/>
          <w:sz w:val="24"/>
        </w:rPr>
        <w:t>3.营业执照</w:t>
      </w:r>
    </w:p>
    <w:p w14:paraId="18CACC79">
      <w:pPr>
        <w:spacing w:line="360" w:lineRule="auto"/>
        <w:ind w:firstLine="480" w:firstLineChars="200"/>
        <w:rPr>
          <w:rFonts w:ascii="宋体" w:hAnsi="宋体" w:cs="仿宋"/>
          <w:bCs/>
          <w:sz w:val="24"/>
        </w:rPr>
      </w:pPr>
      <w:r>
        <w:rPr>
          <w:rFonts w:hint="eastAsia" w:ascii="宋体" w:hAnsi="宋体" w:cs="仿宋"/>
          <w:bCs/>
          <w:sz w:val="24"/>
        </w:rPr>
        <w:t>4.基本存款账户信息或基本账户开户许可证</w:t>
      </w:r>
    </w:p>
    <w:p w14:paraId="37DC0C0A">
      <w:pPr>
        <w:spacing w:line="360" w:lineRule="auto"/>
        <w:ind w:firstLine="480" w:firstLineChars="200"/>
        <w:rPr>
          <w:rFonts w:ascii="宋体" w:hAnsi="宋体" w:cs="仿宋"/>
          <w:bCs/>
          <w:sz w:val="24"/>
        </w:rPr>
      </w:pPr>
      <w:r>
        <w:rPr>
          <w:rFonts w:hint="eastAsia" w:ascii="宋体" w:hAnsi="宋体" w:cs="仿宋"/>
          <w:bCs/>
          <w:sz w:val="24"/>
        </w:rPr>
        <w:t>5.</w:t>
      </w:r>
      <w:r>
        <w:rPr>
          <w:rFonts w:hint="eastAsia" w:ascii="宋体" w:hAnsi="宋体" w:cs="宋体"/>
          <w:kern w:val="0"/>
          <w:sz w:val="24"/>
        </w:rPr>
        <w:t>信用中国网（http://www.creditchina.gov.cn）中未被列入失信被执行人、重大税收违法失信主体</w:t>
      </w:r>
    </w:p>
    <w:p w14:paraId="4AD4D54D">
      <w:pPr>
        <w:spacing w:line="360" w:lineRule="auto"/>
        <w:ind w:firstLine="480" w:firstLineChars="200"/>
        <w:rPr>
          <w:rFonts w:ascii="宋体" w:hAnsi="宋体" w:cs="仿宋"/>
          <w:bCs/>
          <w:sz w:val="24"/>
        </w:rPr>
      </w:pPr>
      <w:r>
        <w:rPr>
          <w:rFonts w:hint="eastAsia" w:ascii="宋体" w:hAnsi="宋体" w:cs="仿宋"/>
          <w:bCs/>
          <w:sz w:val="24"/>
        </w:rPr>
        <w:t>6.报价单（见附件）</w:t>
      </w:r>
    </w:p>
    <w:p w14:paraId="785C604C">
      <w:pPr>
        <w:spacing w:line="360" w:lineRule="auto"/>
        <w:ind w:firstLine="480" w:firstLineChars="200"/>
        <w:rPr>
          <w:rFonts w:ascii="宋体" w:hAnsi="宋体" w:cs="宋体"/>
          <w:kern w:val="0"/>
          <w:sz w:val="24"/>
        </w:rPr>
      </w:pPr>
      <w:r>
        <w:rPr>
          <w:rFonts w:hint="eastAsia" w:ascii="宋体" w:hAnsi="宋体" w:cs="宋体"/>
          <w:kern w:val="0"/>
          <w:sz w:val="24"/>
        </w:rPr>
        <w:t>7</w:t>
      </w:r>
      <w:r>
        <w:rPr>
          <w:rFonts w:hint="eastAsia" w:ascii="宋体" w:hAnsi="宋体" w:cs="仿宋"/>
          <w:bCs/>
          <w:sz w:val="24"/>
        </w:rPr>
        <w:t>.</w:t>
      </w:r>
      <w:r>
        <w:rPr>
          <w:rFonts w:hint="eastAsia" w:ascii="宋体" w:hAnsi="宋体" w:cs="宋体"/>
          <w:kern w:val="0"/>
          <w:sz w:val="24"/>
        </w:rPr>
        <w:t>商务技术响应表（见附件）</w:t>
      </w:r>
    </w:p>
    <w:p w14:paraId="1FC5398C">
      <w:pPr>
        <w:spacing w:line="360" w:lineRule="auto"/>
        <w:ind w:firstLine="482" w:firstLineChars="200"/>
        <w:rPr>
          <w:rFonts w:ascii="宋体" w:hAnsi="宋体" w:cs="仿宋"/>
          <w:b/>
          <w:bCs/>
          <w:sz w:val="24"/>
        </w:rPr>
      </w:pPr>
      <w:r>
        <w:rPr>
          <w:rFonts w:hint="eastAsia" w:ascii="宋体" w:hAnsi="宋体" w:cs="仿宋"/>
          <w:b/>
          <w:bCs/>
          <w:sz w:val="24"/>
        </w:rPr>
        <w:t>注：上述资料加盖本单位公章。</w:t>
      </w:r>
    </w:p>
    <w:p w14:paraId="32DD1343">
      <w:pPr>
        <w:pStyle w:val="15"/>
        <w:snapToGrid w:val="0"/>
        <w:spacing w:line="360" w:lineRule="auto"/>
        <w:jc w:val="left"/>
        <w:rPr>
          <w:rFonts w:ascii="宋体" w:hAnsi="宋体" w:cs="仿宋"/>
          <w:b/>
          <w:kern w:val="2"/>
          <w:sz w:val="24"/>
          <w:szCs w:val="20"/>
        </w:rPr>
      </w:pPr>
      <w:r>
        <w:rPr>
          <w:rFonts w:hint="eastAsia" w:ascii="宋体" w:hAnsi="宋体" w:cs="仿宋"/>
          <w:b/>
          <w:kern w:val="2"/>
          <w:sz w:val="24"/>
          <w:szCs w:val="20"/>
        </w:rPr>
        <w:t>六、询价办法</w:t>
      </w:r>
    </w:p>
    <w:p w14:paraId="7D3C0191">
      <w:pPr>
        <w:snapToGrid w:val="0"/>
        <w:spacing w:line="360" w:lineRule="auto"/>
        <w:ind w:firstLine="480" w:firstLineChars="200"/>
        <w:rPr>
          <w:rFonts w:ascii="宋体" w:hAnsi="宋体" w:cs="宋体"/>
          <w:kern w:val="0"/>
          <w:sz w:val="24"/>
        </w:rPr>
      </w:pPr>
      <w:r>
        <w:rPr>
          <w:rFonts w:hint="eastAsia" w:ascii="宋体" w:hAnsi="宋体" w:cs="宋体"/>
          <w:kern w:val="0"/>
          <w:sz w:val="24"/>
        </w:rPr>
        <w:t>1.请贵公司做出一次性报价，一切迟到的报价文件都将被视为自动放弃。</w:t>
      </w:r>
    </w:p>
    <w:p w14:paraId="2F371BCC">
      <w:pPr>
        <w:snapToGrid w:val="0"/>
        <w:spacing w:line="360" w:lineRule="auto"/>
        <w:ind w:firstLine="480" w:firstLineChars="200"/>
        <w:rPr>
          <w:rFonts w:ascii="宋体" w:hAnsi="宋体" w:cs="宋体"/>
          <w:kern w:val="0"/>
          <w:sz w:val="24"/>
        </w:rPr>
      </w:pPr>
      <w:r>
        <w:rPr>
          <w:rFonts w:hint="eastAsia" w:ascii="宋体" w:hAnsi="宋体" w:cs="宋体"/>
          <w:kern w:val="0"/>
          <w:sz w:val="24"/>
        </w:rPr>
        <w:t>2.我单位将本着公正、公平的原则，对贵单位的报价进行评比，评比方式采用最低价评标法。（符合条件的前提下，以提出最低报价的报价单位作为成交单位）</w:t>
      </w:r>
    </w:p>
    <w:p w14:paraId="20EEFA4A">
      <w:pPr>
        <w:spacing w:line="360" w:lineRule="auto"/>
        <w:rPr>
          <w:rFonts w:ascii="宋体" w:hAnsi="宋体" w:cs="仿宋"/>
          <w:b/>
          <w:sz w:val="24"/>
        </w:rPr>
      </w:pPr>
      <w:r>
        <w:rPr>
          <w:rFonts w:hint="eastAsia" w:ascii="宋体" w:hAnsi="宋体" w:cs="仿宋"/>
          <w:b/>
          <w:sz w:val="24"/>
        </w:rPr>
        <w:t>七、发布公告的媒介</w:t>
      </w:r>
    </w:p>
    <w:p w14:paraId="4C23474C">
      <w:pPr>
        <w:spacing w:line="360" w:lineRule="auto"/>
        <w:ind w:firstLine="480" w:firstLineChars="200"/>
        <w:rPr>
          <w:rFonts w:ascii="宋体" w:hAnsi="宋体" w:cs="仿宋"/>
          <w:bCs/>
          <w:sz w:val="24"/>
        </w:rPr>
      </w:pPr>
      <w:r>
        <w:rPr>
          <w:rFonts w:hint="eastAsia" w:ascii="宋体" w:hAnsi="宋体" w:cs="仿宋"/>
          <w:bCs/>
          <w:sz w:val="24"/>
        </w:rPr>
        <w:t>本次谈判采购公告在《</w:t>
      </w:r>
      <w:r>
        <w:rPr>
          <w:rFonts w:hint="eastAsia" w:ascii="宋体" w:hAnsi="宋体" w:cs="宋体"/>
          <w:kern w:val="0"/>
          <w:sz w:val="24"/>
        </w:rPr>
        <w:t>晋中职业技术学院官网</w:t>
      </w:r>
      <w:r>
        <w:rPr>
          <w:rFonts w:hint="eastAsia" w:ascii="宋体" w:hAnsi="宋体" w:cs="仿宋"/>
          <w:bCs/>
          <w:sz w:val="24"/>
        </w:rPr>
        <w:t>》上发布。</w:t>
      </w:r>
    </w:p>
    <w:p w14:paraId="29F476A4">
      <w:pPr>
        <w:widowControl/>
        <w:spacing w:line="360" w:lineRule="auto"/>
        <w:jc w:val="left"/>
        <w:rPr>
          <w:rFonts w:ascii="宋体" w:hAnsi="宋体" w:cs="宋体"/>
          <w:kern w:val="0"/>
          <w:sz w:val="24"/>
        </w:rPr>
      </w:pPr>
      <w:r>
        <w:rPr>
          <w:rFonts w:hint="eastAsia" w:ascii="宋体" w:hAnsi="宋体" w:cs="宋体"/>
          <w:b/>
          <w:kern w:val="0"/>
          <w:sz w:val="24"/>
        </w:rPr>
        <w:t>八、联系人及联系方式</w:t>
      </w:r>
    </w:p>
    <w:p w14:paraId="0375554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采 购 人：晋中职业技术学院</w:t>
      </w:r>
    </w:p>
    <w:p w14:paraId="7129463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联系地址：晋中市榆次区龙湖东大街919号</w:t>
      </w:r>
    </w:p>
    <w:p w14:paraId="5500152C">
      <w:pPr>
        <w:widowControl/>
        <w:spacing w:line="360" w:lineRule="auto"/>
        <w:ind w:firstLine="480" w:firstLineChars="200"/>
        <w:jc w:val="left"/>
        <w:rPr>
          <w:rFonts w:ascii="宋体" w:hAnsi="宋体" w:cs="宋体"/>
          <w:kern w:val="0"/>
          <w:sz w:val="24"/>
          <w:highlight w:val="yellow"/>
        </w:rPr>
      </w:pPr>
      <w:r>
        <w:rPr>
          <w:rFonts w:hint="eastAsia" w:ascii="宋体" w:hAnsi="宋体" w:cs="宋体"/>
          <w:kern w:val="0"/>
          <w:sz w:val="24"/>
          <w:highlight w:val="yellow"/>
        </w:rPr>
        <w:t>联 系 人：温老师</w:t>
      </w:r>
    </w:p>
    <w:p w14:paraId="43867E14">
      <w:pPr>
        <w:widowControl/>
        <w:spacing w:line="360" w:lineRule="auto"/>
        <w:ind w:firstLine="480" w:firstLineChars="200"/>
        <w:jc w:val="left"/>
        <w:rPr>
          <w:rFonts w:ascii="宋体" w:hAnsi="宋体" w:cs="宋体"/>
          <w:kern w:val="0"/>
          <w:sz w:val="24"/>
        </w:rPr>
      </w:pPr>
      <w:r>
        <w:rPr>
          <w:rFonts w:hint="eastAsia" w:ascii="宋体" w:hAnsi="宋体" w:cs="宋体"/>
          <w:kern w:val="0"/>
          <w:sz w:val="24"/>
          <w:highlight w:val="yellow"/>
        </w:rPr>
        <w:t>联系电话：</w:t>
      </w:r>
      <w:r>
        <w:rPr>
          <w:rFonts w:hint="eastAsia" w:ascii="宋体" w:hAnsi="宋体"/>
          <w:color w:val="333333"/>
          <w:kern w:val="0"/>
          <w:sz w:val="24"/>
          <w:szCs w:val="24"/>
        </w:rPr>
        <w:t>0354-2667896</w:t>
      </w:r>
    </w:p>
    <w:p w14:paraId="4727AA82">
      <w:pPr>
        <w:widowControl/>
        <w:jc w:val="left"/>
        <w:rPr>
          <w:rFonts w:ascii="宋体" w:hAnsi="宋体" w:cs="仿宋_GB2312"/>
          <w:sz w:val="36"/>
          <w:szCs w:val="36"/>
        </w:rPr>
      </w:pPr>
      <w:r>
        <w:rPr>
          <w:rFonts w:ascii="宋体" w:hAnsi="宋体" w:cs="仿宋_GB2312"/>
          <w:sz w:val="36"/>
          <w:szCs w:val="36"/>
        </w:rPr>
        <w:br w:type="page"/>
      </w:r>
    </w:p>
    <w:p w14:paraId="57DF2BEC">
      <w:pPr>
        <w:spacing w:line="580" w:lineRule="exact"/>
        <w:rPr>
          <w:rFonts w:ascii="宋体" w:hAnsi="宋体" w:cs="仿宋_GB2312"/>
          <w:b/>
          <w:sz w:val="28"/>
          <w:szCs w:val="28"/>
        </w:rPr>
      </w:pPr>
      <w:r>
        <w:rPr>
          <w:rFonts w:hint="eastAsia" w:ascii="宋体" w:hAnsi="宋体" w:cs="仿宋_GB2312"/>
          <w:b/>
          <w:sz w:val="28"/>
          <w:szCs w:val="28"/>
        </w:rPr>
        <w:t>附件1：</w:t>
      </w:r>
    </w:p>
    <w:p w14:paraId="4F9EBE65">
      <w:pPr>
        <w:spacing w:line="480" w:lineRule="auto"/>
        <w:rPr>
          <w:rFonts w:ascii="Calibri" w:hAnsi="Calibri"/>
          <w:b/>
          <w:sz w:val="24"/>
          <w:szCs w:val="32"/>
        </w:rPr>
      </w:pPr>
      <w:r>
        <w:rPr>
          <w:rFonts w:hint="eastAsia" w:ascii="Calibri" w:hAnsi="Calibri"/>
          <w:b/>
          <w:sz w:val="24"/>
          <w:szCs w:val="32"/>
        </w:rPr>
        <w:t>一、产品技术参数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894"/>
        <w:gridCol w:w="6135"/>
        <w:gridCol w:w="466"/>
        <w:gridCol w:w="560"/>
      </w:tblGrid>
      <w:tr w14:paraId="5D32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7B022743">
            <w:pPr>
              <w:jc w:val="center"/>
              <w:rPr>
                <w:rFonts w:ascii="宋体" w:hAnsi="宋体" w:cs="宋体"/>
                <w:b/>
                <w:bCs/>
                <w:szCs w:val="21"/>
              </w:rPr>
            </w:pPr>
            <w:r>
              <w:rPr>
                <w:rFonts w:hint="eastAsia" w:ascii="宋体" w:hAnsi="宋体" w:cs="宋体"/>
                <w:b/>
                <w:bCs/>
                <w:szCs w:val="21"/>
              </w:rPr>
              <w:t>序号</w:t>
            </w:r>
          </w:p>
        </w:tc>
        <w:tc>
          <w:tcPr>
            <w:tcW w:w="0" w:type="auto"/>
            <w:vAlign w:val="center"/>
          </w:tcPr>
          <w:p w14:paraId="2C1CF46B">
            <w:pPr>
              <w:widowControl/>
              <w:jc w:val="left"/>
              <w:textAlignment w:val="center"/>
              <w:rPr>
                <w:rFonts w:ascii="宋体" w:hAnsi="宋体" w:cs="宋体"/>
                <w:color w:val="595959"/>
                <w:kern w:val="0"/>
                <w:szCs w:val="21"/>
              </w:rPr>
            </w:pPr>
            <w:r>
              <w:rPr>
                <w:rFonts w:hint="eastAsia" w:ascii="宋体" w:hAnsi="宋体"/>
                <w:b/>
                <w:bCs/>
                <w:szCs w:val="21"/>
              </w:rPr>
              <w:t>采购项目名称</w:t>
            </w:r>
          </w:p>
        </w:tc>
        <w:tc>
          <w:tcPr>
            <w:tcW w:w="0" w:type="auto"/>
            <w:vAlign w:val="center"/>
          </w:tcPr>
          <w:p w14:paraId="6A44AD1F">
            <w:pPr>
              <w:jc w:val="center"/>
              <w:rPr>
                <w:rFonts w:ascii="宋体" w:hAnsi="宋体"/>
                <w:b/>
                <w:bCs/>
                <w:szCs w:val="21"/>
              </w:rPr>
            </w:pPr>
            <w:r>
              <w:rPr>
                <w:rFonts w:hint="eastAsia" w:ascii="宋体" w:hAnsi="宋体"/>
                <w:b/>
                <w:bCs/>
                <w:szCs w:val="21"/>
              </w:rPr>
              <w:t>规格型号及主要参数</w:t>
            </w:r>
          </w:p>
        </w:tc>
        <w:tc>
          <w:tcPr>
            <w:tcW w:w="0" w:type="auto"/>
            <w:vAlign w:val="center"/>
          </w:tcPr>
          <w:p w14:paraId="36B2F57A">
            <w:pPr>
              <w:jc w:val="center"/>
              <w:rPr>
                <w:rFonts w:ascii="宋体" w:hAnsi="宋体"/>
                <w:b/>
                <w:bCs/>
                <w:szCs w:val="21"/>
              </w:rPr>
            </w:pPr>
            <w:r>
              <w:rPr>
                <w:rFonts w:hint="eastAsia" w:ascii="宋体" w:hAnsi="宋体"/>
                <w:b/>
                <w:bCs/>
                <w:szCs w:val="21"/>
              </w:rPr>
              <w:t>单位</w:t>
            </w:r>
          </w:p>
        </w:tc>
        <w:tc>
          <w:tcPr>
            <w:tcW w:w="0" w:type="auto"/>
            <w:vAlign w:val="center"/>
          </w:tcPr>
          <w:p w14:paraId="376F30B8">
            <w:pPr>
              <w:jc w:val="center"/>
              <w:rPr>
                <w:rFonts w:ascii="宋体" w:hAnsi="宋体"/>
                <w:b/>
                <w:bCs/>
                <w:szCs w:val="21"/>
              </w:rPr>
            </w:pPr>
            <w:r>
              <w:rPr>
                <w:rFonts w:hint="eastAsia" w:ascii="宋体" w:hAnsi="宋体"/>
                <w:b/>
                <w:bCs/>
                <w:szCs w:val="21"/>
              </w:rPr>
              <w:t>数量</w:t>
            </w:r>
          </w:p>
        </w:tc>
      </w:tr>
      <w:tr w14:paraId="260A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278CEDD0">
            <w:pPr>
              <w:jc w:val="center"/>
              <w:rPr>
                <w:rFonts w:ascii="宋体" w:hAnsi="宋体" w:cs="宋体"/>
                <w:b/>
                <w:bCs/>
                <w:szCs w:val="21"/>
              </w:rPr>
            </w:pPr>
            <w:r>
              <w:rPr>
                <w:rFonts w:hint="eastAsia" w:ascii="宋体" w:hAnsi="宋体" w:cs="宋体"/>
                <w:b/>
                <w:bCs/>
                <w:szCs w:val="21"/>
              </w:rPr>
              <w:t>1</w:t>
            </w:r>
          </w:p>
        </w:tc>
        <w:tc>
          <w:tcPr>
            <w:tcW w:w="0" w:type="auto"/>
            <w:vAlign w:val="center"/>
          </w:tcPr>
          <w:p w14:paraId="0B772ABD">
            <w:pPr>
              <w:widowControl/>
              <w:jc w:val="left"/>
              <w:textAlignment w:val="center"/>
              <w:rPr>
                <w:rFonts w:ascii="宋体" w:hAnsi="宋体" w:cs="宋体"/>
                <w:color w:val="000000"/>
                <w:szCs w:val="21"/>
              </w:rPr>
            </w:pPr>
            <w:r>
              <w:rPr>
                <w:rFonts w:hint="eastAsia" w:ascii="宋体" w:hAnsi="宋体" w:cs="宋体"/>
                <w:color w:val="595959"/>
                <w:kern w:val="0"/>
                <w:szCs w:val="21"/>
              </w:rPr>
              <w:t>高靠背自动伸缩活动看台系统</w:t>
            </w:r>
          </w:p>
        </w:tc>
        <w:tc>
          <w:tcPr>
            <w:tcW w:w="0" w:type="auto"/>
            <w:vAlign w:val="center"/>
          </w:tcPr>
          <w:p w14:paraId="46D0CC2B">
            <w:pPr>
              <w:widowControl/>
              <w:jc w:val="left"/>
              <w:textAlignment w:val="center"/>
              <w:rPr>
                <w:rFonts w:ascii="宋体" w:hAnsi="宋体" w:cs="宋体"/>
                <w:color w:val="595959"/>
                <w:kern w:val="0"/>
                <w:szCs w:val="21"/>
              </w:rPr>
            </w:pPr>
            <w:r>
              <w:rPr>
                <w:rFonts w:hint="eastAsia" w:ascii="宋体" w:hAnsi="宋体" w:cs="宋体"/>
                <w:color w:val="595959"/>
                <w:kern w:val="0"/>
                <w:szCs w:val="21"/>
              </w:rPr>
              <w:t>座椅尺寸：背高415mm，座深560mm，座宽435mm。</w:t>
            </w:r>
          </w:p>
          <w:p w14:paraId="0269BF7C">
            <w:pPr>
              <w:widowControl/>
              <w:jc w:val="left"/>
              <w:textAlignment w:val="center"/>
              <w:rPr>
                <w:rFonts w:ascii="宋体" w:hAnsi="宋体" w:cs="宋体"/>
                <w:color w:val="595959"/>
                <w:kern w:val="0"/>
                <w:szCs w:val="21"/>
              </w:rPr>
            </w:pPr>
            <w:r>
              <w:rPr>
                <w:rFonts w:hint="eastAsia" w:ascii="宋体" w:hAnsi="宋体" w:cs="宋体"/>
                <w:color w:val="595959"/>
                <w:kern w:val="0"/>
                <w:szCs w:val="21"/>
              </w:rPr>
              <w:t>中空吹塑前置自动翻折座椅，高密度聚乙烯（HDPE）为原料，采用吹塑工艺，中空结构制作。壁厚4mm加厚设计，采用前置式翻折。</w:t>
            </w:r>
          </w:p>
          <w:p w14:paraId="31631704">
            <w:pPr>
              <w:widowControl/>
              <w:jc w:val="left"/>
              <w:textAlignment w:val="center"/>
              <w:rPr>
                <w:rFonts w:ascii="宋体" w:hAnsi="宋体" w:cs="宋体"/>
                <w:szCs w:val="21"/>
              </w:rPr>
            </w:pPr>
            <w:r>
              <w:rPr>
                <w:rFonts w:hint="eastAsia" w:ascii="宋体" w:hAnsi="宋体" w:cs="宋体"/>
                <w:color w:val="595959"/>
                <w:kern w:val="0"/>
                <w:szCs w:val="21"/>
              </w:rPr>
              <w:t>轻钢及斜护栏的安全结构，使看台拥有卓越的稳定性能。24V看台运行电流，仅为人体静电程度，具备的控制强电式安全保护系统，全力保护观众的生命安全。</w:t>
            </w:r>
          </w:p>
        </w:tc>
        <w:tc>
          <w:tcPr>
            <w:tcW w:w="0" w:type="auto"/>
            <w:vAlign w:val="center"/>
          </w:tcPr>
          <w:p w14:paraId="06145E73">
            <w:pPr>
              <w:widowControl/>
              <w:jc w:val="center"/>
              <w:textAlignment w:val="center"/>
              <w:rPr>
                <w:rFonts w:ascii="宋体" w:hAnsi="宋体" w:cs="宋体"/>
                <w:color w:val="000000"/>
                <w:szCs w:val="21"/>
              </w:rPr>
            </w:pPr>
            <w:r>
              <w:rPr>
                <w:rFonts w:hint="eastAsia" w:ascii="宋体" w:hAnsi="宋体" w:cs="宋体"/>
                <w:color w:val="595959"/>
                <w:kern w:val="0"/>
                <w:szCs w:val="21"/>
              </w:rPr>
              <w:t>座</w:t>
            </w:r>
          </w:p>
        </w:tc>
        <w:tc>
          <w:tcPr>
            <w:tcW w:w="0" w:type="auto"/>
            <w:vAlign w:val="center"/>
          </w:tcPr>
          <w:p w14:paraId="12C215C5">
            <w:pPr>
              <w:widowControl/>
              <w:jc w:val="center"/>
              <w:textAlignment w:val="center"/>
              <w:rPr>
                <w:rFonts w:ascii="宋体" w:hAnsi="宋体" w:cs="宋体"/>
                <w:color w:val="000000"/>
                <w:szCs w:val="21"/>
              </w:rPr>
            </w:pPr>
            <w:r>
              <w:rPr>
                <w:rFonts w:hint="eastAsia" w:ascii="宋体" w:hAnsi="宋体" w:cs="宋体"/>
                <w:color w:val="595959"/>
                <w:kern w:val="0"/>
                <w:szCs w:val="21"/>
              </w:rPr>
              <w:t>108</w:t>
            </w:r>
          </w:p>
        </w:tc>
      </w:tr>
      <w:tr w14:paraId="2AB6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296D6B94">
            <w:pPr>
              <w:jc w:val="center"/>
              <w:rPr>
                <w:rFonts w:ascii="宋体" w:hAnsi="宋体" w:cs="宋体"/>
                <w:b/>
                <w:bCs/>
                <w:szCs w:val="21"/>
              </w:rPr>
            </w:pPr>
            <w:r>
              <w:rPr>
                <w:rFonts w:hint="eastAsia" w:ascii="宋体" w:hAnsi="宋体" w:cs="宋体"/>
                <w:b/>
                <w:bCs/>
                <w:szCs w:val="21"/>
              </w:rPr>
              <w:t>2</w:t>
            </w:r>
          </w:p>
        </w:tc>
        <w:tc>
          <w:tcPr>
            <w:tcW w:w="0" w:type="auto"/>
            <w:vAlign w:val="center"/>
          </w:tcPr>
          <w:p w14:paraId="567D916E">
            <w:pPr>
              <w:widowControl/>
              <w:jc w:val="left"/>
              <w:textAlignment w:val="center"/>
              <w:rPr>
                <w:rFonts w:ascii="宋体" w:hAnsi="宋体" w:cs="宋体"/>
                <w:color w:val="000000"/>
                <w:szCs w:val="21"/>
              </w:rPr>
            </w:pPr>
            <w:r>
              <w:rPr>
                <w:rFonts w:hint="eastAsia" w:ascii="宋体" w:hAnsi="宋体" w:cs="宋体"/>
                <w:color w:val="595959"/>
                <w:kern w:val="0"/>
                <w:szCs w:val="21"/>
              </w:rPr>
              <w:t>救生高椅观察台</w:t>
            </w:r>
          </w:p>
        </w:tc>
        <w:tc>
          <w:tcPr>
            <w:tcW w:w="0" w:type="auto"/>
            <w:vAlign w:val="center"/>
          </w:tcPr>
          <w:p w14:paraId="19FEDE23">
            <w:pPr>
              <w:widowControl/>
              <w:jc w:val="left"/>
              <w:textAlignment w:val="center"/>
              <w:rPr>
                <w:rFonts w:ascii="宋体" w:hAnsi="宋体" w:cs="宋体"/>
                <w:szCs w:val="21"/>
              </w:rPr>
            </w:pPr>
            <w:r>
              <w:rPr>
                <w:rFonts w:hint="eastAsia" w:ascii="宋体" w:hAnsi="宋体" w:cs="宋体"/>
                <w:color w:val="595959"/>
                <w:kern w:val="0"/>
                <w:szCs w:val="21"/>
              </w:rPr>
              <w:t>规格：1900mm*860mm。高级ABS中控面板，舒适耐用，抗老化，防UV紫外线，底部加厚底板，坚且承受力强。底部梯身304不锈钢材料，稳固结实耐腐蚀，承重力强。高精密仪器定位冲驳口，无缝隙，美观大方。</w:t>
            </w:r>
          </w:p>
        </w:tc>
        <w:tc>
          <w:tcPr>
            <w:tcW w:w="0" w:type="auto"/>
            <w:vAlign w:val="center"/>
          </w:tcPr>
          <w:p w14:paraId="5E1ED380">
            <w:pPr>
              <w:widowControl/>
              <w:jc w:val="center"/>
              <w:textAlignment w:val="center"/>
              <w:rPr>
                <w:rFonts w:ascii="宋体" w:hAnsi="宋体" w:cs="宋体"/>
                <w:color w:val="000000"/>
                <w:szCs w:val="21"/>
              </w:rPr>
            </w:pPr>
            <w:r>
              <w:rPr>
                <w:rFonts w:hint="eastAsia" w:ascii="宋体" w:hAnsi="宋体" w:cs="宋体"/>
                <w:color w:val="595959"/>
                <w:kern w:val="0"/>
                <w:szCs w:val="21"/>
              </w:rPr>
              <w:t>架</w:t>
            </w:r>
          </w:p>
        </w:tc>
        <w:tc>
          <w:tcPr>
            <w:tcW w:w="0" w:type="auto"/>
            <w:vAlign w:val="center"/>
          </w:tcPr>
          <w:p w14:paraId="4E0414C8">
            <w:pPr>
              <w:widowControl/>
              <w:jc w:val="center"/>
              <w:textAlignment w:val="center"/>
              <w:rPr>
                <w:rFonts w:ascii="宋体" w:hAnsi="宋体" w:cs="宋体"/>
                <w:color w:val="000000"/>
                <w:szCs w:val="21"/>
              </w:rPr>
            </w:pPr>
            <w:r>
              <w:rPr>
                <w:rFonts w:hint="eastAsia" w:ascii="宋体" w:hAnsi="宋体"/>
                <w:szCs w:val="21"/>
              </w:rPr>
              <w:t>6</w:t>
            </w:r>
          </w:p>
        </w:tc>
      </w:tr>
      <w:tr w14:paraId="2C7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1B8E189F">
            <w:pPr>
              <w:jc w:val="center"/>
              <w:rPr>
                <w:rFonts w:ascii="宋体" w:hAnsi="宋体" w:cs="宋体"/>
                <w:b/>
                <w:bCs/>
                <w:szCs w:val="21"/>
              </w:rPr>
            </w:pPr>
            <w:r>
              <w:rPr>
                <w:rFonts w:hint="eastAsia" w:ascii="宋体" w:hAnsi="宋体" w:cs="宋体"/>
                <w:b/>
                <w:bCs/>
                <w:szCs w:val="21"/>
              </w:rPr>
              <w:t>3</w:t>
            </w:r>
          </w:p>
        </w:tc>
        <w:tc>
          <w:tcPr>
            <w:tcW w:w="0" w:type="auto"/>
            <w:vAlign w:val="center"/>
          </w:tcPr>
          <w:p w14:paraId="265053C1">
            <w:pPr>
              <w:widowControl/>
              <w:jc w:val="left"/>
              <w:textAlignment w:val="center"/>
              <w:rPr>
                <w:rFonts w:ascii="宋体" w:hAnsi="宋体" w:cs="宋体"/>
                <w:color w:val="000000"/>
                <w:szCs w:val="21"/>
              </w:rPr>
            </w:pPr>
            <w:r>
              <w:rPr>
                <w:rFonts w:hint="eastAsia" w:ascii="宋体" w:hAnsi="宋体" w:cs="宋体"/>
                <w:color w:val="595959"/>
                <w:kern w:val="0"/>
                <w:szCs w:val="21"/>
              </w:rPr>
              <w:t>游泳馆躺椅</w:t>
            </w:r>
          </w:p>
        </w:tc>
        <w:tc>
          <w:tcPr>
            <w:tcW w:w="0" w:type="auto"/>
            <w:vAlign w:val="center"/>
          </w:tcPr>
          <w:p w14:paraId="4DA3BD53">
            <w:pPr>
              <w:widowControl/>
              <w:jc w:val="left"/>
              <w:textAlignment w:val="center"/>
              <w:rPr>
                <w:rFonts w:ascii="宋体" w:hAnsi="宋体" w:cs="宋体"/>
                <w:color w:val="595959"/>
                <w:kern w:val="0"/>
                <w:szCs w:val="21"/>
              </w:rPr>
            </w:pPr>
            <w:r>
              <w:rPr>
                <w:rFonts w:hint="eastAsia" w:ascii="宋体" w:hAnsi="宋体" w:cs="宋体"/>
                <w:color w:val="595959"/>
                <w:kern w:val="0"/>
                <w:szCs w:val="21"/>
              </w:rPr>
              <w:t>(1)白色玻璃钢躺椅</w:t>
            </w:r>
          </w:p>
          <w:p w14:paraId="03720D1D">
            <w:pPr>
              <w:widowControl/>
              <w:jc w:val="left"/>
              <w:textAlignment w:val="center"/>
              <w:rPr>
                <w:rFonts w:ascii="宋体" w:hAnsi="宋体" w:cs="宋体"/>
                <w:color w:val="595959"/>
                <w:kern w:val="0"/>
                <w:szCs w:val="21"/>
              </w:rPr>
            </w:pPr>
            <w:r>
              <w:rPr>
                <w:rFonts w:hint="eastAsia" w:ascii="宋体" w:hAnsi="宋体" w:cs="宋体"/>
                <w:color w:val="595959"/>
                <w:kern w:val="0"/>
                <w:szCs w:val="21"/>
              </w:rPr>
              <w:t>规格：1800mm*600mm*700mm,玻璃钢使用的树脂型号，191A等级，稳定性好产品厚度5m</w:t>
            </w:r>
            <w:bookmarkStart w:id="2" w:name="_GoBack"/>
            <w:bookmarkEnd w:id="2"/>
            <w:r>
              <w:rPr>
                <w:rFonts w:hint="eastAsia" w:ascii="宋体" w:hAnsi="宋体" w:cs="宋体"/>
                <w:color w:val="595959"/>
                <w:kern w:val="0"/>
                <w:szCs w:val="21"/>
              </w:rPr>
              <w:t>m左右。</w:t>
            </w:r>
          </w:p>
          <w:p w14:paraId="629DCF6A">
            <w:pPr>
              <w:widowControl/>
              <w:jc w:val="left"/>
              <w:textAlignment w:val="center"/>
              <w:rPr>
                <w:rFonts w:ascii="宋体" w:hAnsi="宋体" w:cs="宋体"/>
                <w:color w:val="595959"/>
                <w:kern w:val="0"/>
                <w:szCs w:val="21"/>
              </w:rPr>
            </w:pPr>
            <w:r>
              <w:rPr>
                <w:rFonts w:hint="eastAsia" w:ascii="宋体" w:hAnsi="宋体" w:cs="宋体"/>
                <w:color w:val="595959"/>
                <w:kern w:val="0"/>
                <w:szCs w:val="21"/>
              </w:rPr>
              <w:t>(2)油漆</w:t>
            </w:r>
          </w:p>
          <w:p w14:paraId="54ECD0D1">
            <w:pPr>
              <w:widowControl/>
              <w:jc w:val="left"/>
              <w:textAlignment w:val="center"/>
              <w:rPr>
                <w:rFonts w:ascii="宋体" w:hAnsi="宋体" w:cs="宋体"/>
                <w:color w:val="595959"/>
                <w:kern w:val="0"/>
                <w:szCs w:val="21"/>
              </w:rPr>
            </w:pPr>
            <w:r>
              <w:rPr>
                <w:rFonts w:hint="eastAsia" w:ascii="宋体" w:hAnsi="宋体" w:cs="宋体"/>
                <w:color w:val="595959"/>
                <w:kern w:val="0"/>
                <w:szCs w:val="21"/>
              </w:rPr>
              <w:t>使用油漆为聚氨酯漆</w:t>
            </w:r>
            <w:r>
              <w:rPr>
                <w:rFonts w:hint="eastAsia" w:ascii="宋体" w:hAnsi="宋体" w:cs="宋体"/>
                <w:color w:val="595959"/>
                <w:kern w:val="0"/>
                <w:szCs w:val="21"/>
                <w:highlight w:val="red"/>
              </w:rPr>
              <w:t>筱宝莉</w:t>
            </w:r>
            <w:r>
              <w:rPr>
                <w:rFonts w:hint="eastAsia" w:ascii="宋体" w:hAnsi="宋体" w:cs="宋体"/>
                <w:color w:val="595959"/>
                <w:kern w:val="0"/>
                <w:szCs w:val="21"/>
              </w:rPr>
              <w:t>，户外油漆系列，色彩光滑度好、耐腐蚀性高。</w:t>
            </w:r>
          </w:p>
          <w:p w14:paraId="7194A4A8">
            <w:pPr>
              <w:widowControl/>
              <w:jc w:val="left"/>
              <w:textAlignment w:val="center"/>
              <w:rPr>
                <w:rFonts w:ascii="宋体" w:hAnsi="宋体" w:cs="宋体"/>
                <w:color w:val="595959"/>
                <w:kern w:val="0"/>
                <w:szCs w:val="21"/>
              </w:rPr>
            </w:pPr>
            <w:r>
              <w:rPr>
                <w:rFonts w:hint="eastAsia" w:ascii="宋体" w:hAnsi="宋体" w:cs="宋体"/>
                <w:color w:val="595959"/>
                <w:kern w:val="0"/>
                <w:szCs w:val="21"/>
              </w:rPr>
              <w:t>(3)纤维布</w:t>
            </w:r>
          </w:p>
          <w:p w14:paraId="12E8B8F2">
            <w:pPr>
              <w:widowControl/>
              <w:jc w:val="left"/>
              <w:textAlignment w:val="center"/>
              <w:rPr>
                <w:rFonts w:ascii="宋体" w:hAnsi="宋体" w:cs="宋体"/>
                <w:szCs w:val="21"/>
              </w:rPr>
            </w:pPr>
            <w:r>
              <w:rPr>
                <w:rFonts w:hint="eastAsia" w:ascii="宋体" w:hAnsi="宋体" w:cs="宋体"/>
                <w:color w:val="595959"/>
                <w:kern w:val="0"/>
                <w:szCs w:val="21"/>
              </w:rPr>
              <w:t>使用铂金方格玻璃纤维布，产品为两层铂金纤维布、一层玻璃纤维增强原丝毡</w:t>
            </w:r>
          </w:p>
        </w:tc>
        <w:tc>
          <w:tcPr>
            <w:tcW w:w="0" w:type="auto"/>
            <w:vAlign w:val="center"/>
          </w:tcPr>
          <w:p w14:paraId="4114728B">
            <w:pPr>
              <w:widowControl/>
              <w:jc w:val="center"/>
              <w:textAlignment w:val="center"/>
              <w:rPr>
                <w:rFonts w:ascii="宋体" w:hAnsi="宋体" w:cs="宋体"/>
                <w:color w:val="000000"/>
                <w:szCs w:val="21"/>
              </w:rPr>
            </w:pPr>
            <w:r>
              <w:rPr>
                <w:rFonts w:hint="eastAsia" w:ascii="宋体" w:hAnsi="宋体" w:cs="宋体"/>
                <w:color w:val="595959"/>
                <w:kern w:val="0"/>
                <w:szCs w:val="21"/>
              </w:rPr>
              <w:t>个</w:t>
            </w:r>
          </w:p>
        </w:tc>
        <w:tc>
          <w:tcPr>
            <w:tcW w:w="0" w:type="auto"/>
            <w:vAlign w:val="center"/>
          </w:tcPr>
          <w:p w14:paraId="05F3EC36">
            <w:pPr>
              <w:widowControl/>
              <w:jc w:val="center"/>
              <w:textAlignment w:val="center"/>
              <w:rPr>
                <w:rFonts w:ascii="宋体" w:hAnsi="宋体" w:cs="宋体"/>
                <w:color w:val="000000"/>
                <w:szCs w:val="21"/>
              </w:rPr>
            </w:pPr>
            <w:r>
              <w:rPr>
                <w:rFonts w:hint="eastAsia" w:ascii="宋体" w:hAnsi="宋体" w:cs="宋体"/>
                <w:color w:val="595959"/>
                <w:kern w:val="0"/>
                <w:szCs w:val="21"/>
              </w:rPr>
              <w:t>48</w:t>
            </w:r>
          </w:p>
        </w:tc>
      </w:tr>
      <w:tr w14:paraId="6597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615539CC">
            <w:pPr>
              <w:jc w:val="center"/>
              <w:rPr>
                <w:rFonts w:ascii="宋体" w:hAnsi="宋体" w:cs="宋体"/>
                <w:b/>
                <w:bCs/>
                <w:szCs w:val="21"/>
              </w:rPr>
            </w:pPr>
            <w:r>
              <w:rPr>
                <w:rFonts w:hint="eastAsia" w:ascii="宋体" w:hAnsi="宋体" w:cs="宋体"/>
                <w:b/>
                <w:bCs/>
                <w:szCs w:val="21"/>
              </w:rPr>
              <w:t>4</w:t>
            </w:r>
          </w:p>
        </w:tc>
        <w:tc>
          <w:tcPr>
            <w:tcW w:w="0" w:type="auto"/>
            <w:vAlign w:val="center"/>
          </w:tcPr>
          <w:p w14:paraId="7990A711">
            <w:pPr>
              <w:widowControl/>
              <w:jc w:val="left"/>
              <w:textAlignment w:val="center"/>
              <w:rPr>
                <w:rFonts w:ascii="宋体" w:hAnsi="宋体" w:cs="宋体"/>
                <w:color w:val="000000"/>
                <w:szCs w:val="21"/>
              </w:rPr>
            </w:pPr>
            <w:r>
              <w:rPr>
                <w:rFonts w:hint="eastAsia" w:ascii="宋体" w:hAnsi="宋体" w:cs="宋体"/>
                <w:color w:val="595959"/>
                <w:kern w:val="0"/>
                <w:szCs w:val="21"/>
              </w:rPr>
              <w:t>泳池比赛分隔水线浮标</w:t>
            </w:r>
          </w:p>
        </w:tc>
        <w:tc>
          <w:tcPr>
            <w:tcW w:w="0" w:type="auto"/>
            <w:vAlign w:val="center"/>
          </w:tcPr>
          <w:p w14:paraId="6C0D3359">
            <w:pPr>
              <w:widowControl/>
              <w:jc w:val="left"/>
              <w:textAlignment w:val="center"/>
              <w:rPr>
                <w:rFonts w:ascii="宋体" w:hAnsi="宋体" w:cs="宋体"/>
                <w:szCs w:val="21"/>
              </w:rPr>
            </w:pPr>
            <w:r>
              <w:rPr>
                <w:rFonts w:hint="eastAsia" w:ascii="宋体" w:hAnsi="宋体" w:cs="宋体"/>
                <w:color w:val="595959"/>
                <w:kern w:val="0"/>
                <w:szCs w:val="21"/>
              </w:rPr>
              <w:t>15CM大浮标球采用行业最优质原料，高密度聚乙烯，抗老化、防紫外线、防腐蚀、更加耐用。浮标绳为钢丝绳，精良做工，平滑防刮，有效减少刮擦、避免游泳中对人体的伤害。水流抗扰性强，起到消波阻浪的作用。不锈钢配件更安全。通过新国标。</w:t>
            </w:r>
          </w:p>
        </w:tc>
        <w:tc>
          <w:tcPr>
            <w:tcW w:w="0" w:type="auto"/>
            <w:vAlign w:val="center"/>
          </w:tcPr>
          <w:p w14:paraId="178E4997">
            <w:pPr>
              <w:widowControl/>
              <w:jc w:val="center"/>
              <w:textAlignment w:val="center"/>
              <w:rPr>
                <w:rFonts w:ascii="宋体" w:hAnsi="宋体" w:cs="宋体"/>
                <w:color w:val="000000"/>
                <w:szCs w:val="21"/>
              </w:rPr>
            </w:pPr>
            <w:r>
              <w:rPr>
                <w:rFonts w:hint="eastAsia" w:ascii="宋体" w:hAnsi="宋体" w:cs="宋体"/>
                <w:color w:val="595959"/>
                <w:kern w:val="0"/>
                <w:szCs w:val="21"/>
              </w:rPr>
              <w:t>米</w:t>
            </w:r>
          </w:p>
        </w:tc>
        <w:tc>
          <w:tcPr>
            <w:tcW w:w="0" w:type="auto"/>
            <w:vAlign w:val="center"/>
          </w:tcPr>
          <w:p w14:paraId="7AB9B83D">
            <w:pPr>
              <w:widowControl/>
              <w:jc w:val="center"/>
              <w:textAlignment w:val="center"/>
              <w:rPr>
                <w:rFonts w:ascii="宋体" w:hAnsi="宋体" w:cs="宋体"/>
                <w:color w:val="000000"/>
                <w:szCs w:val="21"/>
              </w:rPr>
            </w:pPr>
            <w:r>
              <w:rPr>
                <w:rFonts w:hint="eastAsia" w:ascii="宋体" w:hAnsi="宋体" w:cs="宋体"/>
                <w:color w:val="595959"/>
                <w:kern w:val="0"/>
                <w:szCs w:val="21"/>
              </w:rPr>
              <w:t>400</w:t>
            </w:r>
          </w:p>
        </w:tc>
      </w:tr>
      <w:tr w14:paraId="5AA2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286AD02B">
            <w:pPr>
              <w:jc w:val="center"/>
              <w:rPr>
                <w:rFonts w:ascii="宋体" w:hAnsi="宋体" w:cs="宋体"/>
                <w:b/>
                <w:bCs/>
                <w:szCs w:val="21"/>
              </w:rPr>
            </w:pPr>
            <w:r>
              <w:rPr>
                <w:rFonts w:hint="eastAsia" w:ascii="宋体" w:hAnsi="宋体" w:cs="宋体"/>
                <w:b/>
                <w:bCs/>
                <w:szCs w:val="21"/>
              </w:rPr>
              <w:t>5</w:t>
            </w:r>
          </w:p>
        </w:tc>
        <w:tc>
          <w:tcPr>
            <w:tcW w:w="0" w:type="auto"/>
            <w:vAlign w:val="center"/>
          </w:tcPr>
          <w:p w14:paraId="45DEDDAE">
            <w:pPr>
              <w:widowControl/>
              <w:jc w:val="left"/>
              <w:textAlignment w:val="center"/>
              <w:rPr>
                <w:rFonts w:ascii="宋体" w:hAnsi="宋体" w:cs="宋体"/>
                <w:color w:val="000000"/>
                <w:szCs w:val="21"/>
              </w:rPr>
            </w:pPr>
            <w:r>
              <w:rPr>
                <w:rFonts w:hint="eastAsia" w:ascii="宋体" w:hAnsi="宋体" w:cs="宋体"/>
                <w:color w:val="595959"/>
                <w:kern w:val="0"/>
                <w:szCs w:val="21"/>
              </w:rPr>
              <w:t>躺椅</w:t>
            </w:r>
            <w:r>
              <w:rPr>
                <w:rFonts w:hint="eastAsia" w:ascii="宋体" w:hAnsi="宋体" w:cs="宋体"/>
                <w:color w:val="595959"/>
                <w:kern w:val="0"/>
                <w:szCs w:val="21"/>
                <w:lang w:val="en-US" w:eastAsia="zh-CN"/>
              </w:rPr>
              <w:t>茶</w:t>
            </w:r>
            <w:r>
              <w:rPr>
                <w:rFonts w:hint="eastAsia" w:ascii="宋体" w:hAnsi="宋体" w:cs="宋体"/>
                <w:color w:val="595959"/>
                <w:kern w:val="0"/>
                <w:szCs w:val="21"/>
              </w:rPr>
              <w:t>几</w:t>
            </w:r>
          </w:p>
        </w:tc>
        <w:tc>
          <w:tcPr>
            <w:tcW w:w="0" w:type="auto"/>
            <w:vAlign w:val="center"/>
          </w:tcPr>
          <w:p w14:paraId="297258B9">
            <w:pPr>
              <w:widowControl/>
              <w:jc w:val="left"/>
              <w:textAlignment w:val="center"/>
              <w:rPr>
                <w:rFonts w:ascii="宋体" w:hAnsi="宋体" w:cs="宋体"/>
                <w:color w:val="595959"/>
                <w:kern w:val="0"/>
                <w:szCs w:val="21"/>
              </w:rPr>
            </w:pPr>
            <w:r>
              <w:rPr>
                <w:rFonts w:hint="eastAsia" w:ascii="宋体" w:hAnsi="宋体" w:cs="宋体"/>
                <w:color w:val="595959"/>
                <w:kern w:val="0"/>
                <w:szCs w:val="21"/>
              </w:rPr>
              <w:t>白色玻璃钢茶几</w:t>
            </w:r>
          </w:p>
          <w:p w14:paraId="3334169A">
            <w:pPr>
              <w:widowControl/>
              <w:jc w:val="left"/>
              <w:textAlignment w:val="center"/>
              <w:rPr>
                <w:rFonts w:ascii="宋体" w:hAnsi="宋体" w:cs="宋体"/>
                <w:szCs w:val="21"/>
              </w:rPr>
            </w:pPr>
            <w:r>
              <w:rPr>
                <w:rFonts w:hint="eastAsia" w:ascii="宋体" w:hAnsi="宋体" w:cs="宋体"/>
                <w:color w:val="595959"/>
                <w:kern w:val="0"/>
                <w:szCs w:val="21"/>
              </w:rPr>
              <w:t>规格：直径35*40cm，颜白色。</w:t>
            </w:r>
          </w:p>
        </w:tc>
        <w:tc>
          <w:tcPr>
            <w:tcW w:w="0" w:type="auto"/>
            <w:vAlign w:val="center"/>
          </w:tcPr>
          <w:p w14:paraId="62D41109">
            <w:pPr>
              <w:widowControl/>
              <w:jc w:val="center"/>
              <w:textAlignment w:val="center"/>
              <w:rPr>
                <w:rFonts w:ascii="宋体" w:hAnsi="宋体" w:cs="宋体"/>
                <w:color w:val="000000"/>
                <w:szCs w:val="21"/>
              </w:rPr>
            </w:pPr>
            <w:r>
              <w:rPr>
                <w:rFonts w:hint="eastAsia" w:ascii="宋体" w:hAnsi="宋体" w:cs="宋体"/>
                <w:color w:val="595959"/>
                <w:kern w:val="0"/>
                <w:szCs w:val="21"/>
              </w:rPr>
              <w:t>个</w:t>
            </w:r>
          </w:p>
        </w:tc>
        <w:tc>
          <w:tcPr>
            <w:tcW w:w="0" w:type="auto"/>
            <w:vAlign w:val="center"/>
          </w:tcPr>
          <w:p w14:paraId="63A8A579">
            <w:pPr>
              <w:widowControl/>
              <w:jc w:val="center"/>
              <w:textAlignment w:val="center"/>
              <w:rPr>
                <w:rFonts w:ascii="宋体" w:hAnsi="宋体" w:cs="宋体"/>
                <w:color w:val="000000"/>
                <w:szCs w:val="21"/>
              </w:rPr>
            </w:pPr>
            <w:r>
              <w:rPr>
                <w:rFonts w:hint="eastAsia" w:ascii="宋体" w:hAnsi="宋体" w:cs="宋体"/>
                <w:color w:val="595959"/>
                <w:kern w:val="0"/>
                <w:szCs w:val="21"/>
              </w:rPr>
              <w:t>24</w:t>
            </w:r>
          </w:p>
        </w:tc>
      </w:tr>
      <w:tr w14:paraId="4413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6605B70B">
            <w:pPr>
              <w:jc w:val="center"/>
              <w:rPr>
                <w:rFonts w:ascii="宋体" w:hAnsi="宋体" w:cs="宋体"/>
                <w:b/>
                <w:bCs/>
                <w:szCs w:val="21"/>
              </w:rPr>
            </w:pPr>
            <w:r>
              <w:rPr>
                <w:rFonts w:hint="eastAsia" w:ascii="宋体" w:hAnsi="宋体" w:cs="宋体"/>
                <w:b/>
                <w:bCs/>
                <w:szCs w:val="21"/>
              </w:rPr>
              <w:t>6</w:t>
            </w:r>
          </w:p>
        </w:tc>
        <w:tc>
          <w:tcPr>
            <w:tcW w:w="0" w:type="auto"/>
            <w:vAlign w:val="center"/>
          </w:tcPr>
          <w:p w14:paraId="7CC2F33A">
            <w:pPr>
              <w:widowControl/>
              <w:jc w:val="left"/>
              <w:textAlignment w:val="center"/>
              <w:rPr>
                <w:rFonts w:ascii="宋体" w:hAnsi="宋体" w:cs="宋体"/>
                <w:color w:val="000000"/>
                <w:szCs w:val="21"/>
              </w:rPr>
            </w:pPr>
            <w:r>
              <w:rPr>
                <w:rFonts w:hint="eastAsia" w:ascii="宋体" w:hAnsi="宋体" w:cs="宋体"/>
                <w:color w:val="595959"/>
                <w:kern w:val="0"/>
                <w:szCs w:val="21"/>
              </w:rPr>
              <w:t>更衣柜</w:t>
            </w:r>
          </w:p>
        </w:tc>
        <w:tc>
          <w:tcPr>
            <w:tcW w:w="0" w:type="auto"/>
            <w:vAlign w:val="center"/>
          </w:tcPr>
          <w:p w14:paraId="38A2985B">
            <w:pPr>
              <w:widowControl/>
              <w:jc w:val="left"/>
              <w:textAlignment w:val="center"/>
              <w:rPr>
                <w:rFonts w:ascii="宋体" w:hAnsi="宋体" w:cs="宋体"/>
                <w:szCs w:val="21"/>
              </w:rPr>
            </w:pPr>
            <w:r>
              <w:rPr>
                <w:rFonts w:hint="eastAsia" w:ascii="宋体" w:hAnsi="宋体" w:cs="宋体"/>
                <w:color w:val="595959"/>
                <w:kern w:val="0"/>
                <w:szCs w:val="21"/>
              </w:rPr>
              <w:t>ABS塑料更衣柜，机械锁，规格：1910mm*468*385mm。挂衣杆、透气孔、活动隔板、尼龙合页。零甲醛，防潮防腐，抗压200kg,高强度，㓞性好、超长寿命、经久耐用。</w:t>
            </w:r>
          </w:p>
        </w:tc>
        <w:tc>
          <w:tcPr>
            <w:tcW w:w="0" w:type="auto"/>
            <w:vAlign w:val="center"/>
          </w:tcPr>
          <w:p w14:paraId="0ECAEA85">
            <w:pPr>
              <w:widowControl/>
              <w:jc w:val="center"/>
              <w:textAlignment w:val="center"/>
              <w:rPr>
                <w:rFonts w:ascii="宋体" w:hAnsi="宋体" w:cs="宋体"/>
                <w:color w:val="000000"/>
                <w:szCs w:val="21"/>
              </w:rPr>
            </w:pPr>
            <w:r>
              <w:rPr>
                <w:rFonts w:hint="eastAsia" w:ascii="宋体" w:hAnsi="宋体" w:cs="宋体"/>
                <w:color w:val="595959"/>
                <w:kern w:val="0"/>
                <w:szCs w:val="21"/>
              </w:rPr>
              <w:t>格</w:t>
            </w:r>
          </w:p>
        </w:tc>
        <w:tc>
          <w:tcPr>
            <w:tcW w:w="0" w:type="auto"/>
            <w:vAlign w:val="center"/>
          </w:tcPr>
          <w:p w14:paraId="48CCC18B">
            <w:pPr>
              <w:widowControl/>
              <w:jc w:val="center"/>
              <w:textAlignment w:val="center"/>
              <w:rPr>
                <w:rFonts w:ascii="宋体" w:hAnsi="宋体" w:cs="宋体"/>
                <w:color w:val="000000"/>
                <w:szCs w:val="21"/>
              </w:rPr>
            </w:pPr>
            <w:r>
              <w:rPr>
                <w:rFonts w:hint="eastAsia" w:ascii="宋体" w:hAnsi="宋体" w:cs="宋体"/>
                <w:color w:val="595959"/>
                <w:kern w:val="0"/>
                <w:szCs w:val="21"/>
              </w:rPr>
              <w:t>88</w:t>
            </w:r>
          </w:p>
        </w:tc>
      </w:tr>
      <w:tr w14:paraId="6602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2DD2A06A">
            <w:pPr>
              <w:jc w:val="center"/>
              <w:rPr>
                <w:rFonts w:ascii="宋体" w:hAnsi="宋体" w:cs="宋体"/>
                <w:b/>
                <w:bCs/>
                <w:szCs w:val="21"/>
              </w:rPr>
            </w:pPr>
            <w:r>
              <w:rPr>
                <w:rFonts w:hint="eastAsia" w:ascii="宋体" w:hAnsi="宋体" w:cs="宋体"/>
                <w:b/>
                <w:bCs/>
                <w:szCs w:val="21"/>
              </w:rPr>
              <w:t>7</w:t>
            </w:r>
          </w:p>
        </w:tc>
        <w:tc>
          <w:tcPr>
            <w:tcW w:w="0" w:type="auto"/>
            <w:vAlign w:val="center"/>
          </w:tcPr>
          <w:p w14:paraId="6EA40821">
            <w:pPr>
              <w:widowControl/>
              <w:jc w:val="left"/>
              <w:textAlignment w:val="center"/>
              <w:rPr>
                <w:rFonts w:ascii="宋体" w:hAnsi="宋体" w:cs="宋体"/>
                <w:color w:val="000000"/>
                <w:szCs w:val="21"/>
              </w:rPr>
            </w:pPr>
            <w:r>
              <w:rPr>
                <w:rFonts w:hint="eastAsia" w:ascii="宋体" w:hAnsi="宋体" w:cs="宋体"/>
                <w:color w:val="595959"/>
                <w:kern w:val="0"/>
                <w:szCs w:val="21"/>
              </w:rPr>
              <w:t>更衣坐凳</w:t>
            </w:r>
          </w:p>
        </w:tc>
        <w:tc>
          <w:tcPr>
            <w:tcW w:w="0" w:type="auto"/>
            <w:vAlign w:val="center"/>
          </w:tcPr>
          <w:p w14:paraId="6210121C">
            <w:pPr>
              <w:widowControl/>
              <w:jc w:val="left"/>
              <w:textAlignment w:val="center"/>
              <w:rPr>
                <w:rFonts w:ascii="宋体" w:hAnsi="宋体" w:cs="宋体"/>
                <w:szCs w:val="21"/>
              </w:rPr>
            </w:pPr>
            <w:r>
              <w:rPr>
                <w:rFonts w:hint="eastAsia" w:ascii="宋体" w:hAnsi="宋体" w:cs="宋体"/>
                <w:color w:val="595959"/>
                <w:kern w:val="0"/>
                <w:szCs w:val="21"/>
              </w:rPr>
              <w:t>ABS塑料更衣坐凳，规格：1.5m*0.4m*0.45m，零甲醛，防潮防腐，抗压200kg,高强度，㓞性好、超长寿命、经久耐用。</w:t>
            </w:r>
          </w:p>
        </w:tc>
        <w:tc>
          <w:tcPr>
            <w:tcW w:w="0" w:type="auto"/>
            <w:vAlign w:val="center"/>
          </w:tcPr>
          <w:p w14:paraId="42237597">
            <w:pPr>
              <w:widowControl/>
              <w:jc w:val="center"/>
              <w:textAlignment w:val="center"/>
              <w:rPr>
                <w:rFonts w:ascii="宋体" w:hAnsi="宋体" w:cs="宋体"/>
                <w:color w:val="000000"/>
                <w:szCs w:val="21"/>
              </w:rPr>
            </w:pPr>
            <w:r>
              <w:rPr>
                <w:rFonts w:hint="eastAsia" w:ascii="宋体" w:hAnsi="宋体" w:cs="宋体"/>
                <w:color w:val="595959"/>
                <w:kern w:val="0"/>
                <w:szCs w:val="21"/>
              </w:rPr>
              <w:t>个</w:t>
            </w:r>
          </w:p>
        </w:tc>
        <w:tc>
          <w:tcPr>
            <w:tcW w:w="0" w:type="auto"/>
            <w:vAlign w:val="center"/>
          </w:tcPr>
          <w:p w14:paraId="764D50B0">
            <w:pPr>
              <w:widowControl/>
              <w:jc w:val="center"/>
              <w:textAlignment w:val="center"/>
              <w:rPr>
                <w:rFonts w:ascii="宋体" w:hAnsi="宋体" w:cs="宋体"/>
                <w:color w:val="000000"/>
                <w:szCs w:val="21"/>
              </w:rPr>
            </w:pPr>
            <w:r>
              <w:rPr>
                <w:rFonts w:hint="eastAsia" w:ascii="宋体" w:hAnsi="宋体" w:cs="宋体"/>
                <w:color w:val="595959"/>
                <w:kern w:val="0"/>
                <w:szCs w:val="21"/>
              </w:rPr>
              <w:t>8</w:t>
            </w:r>
          </w:p>
        </w:tc>
      </w:tr>
      <w:tr w14:paraId="6EFA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7D138D18">
            <w:pPr>
              <w:jc w:val="center"/>
              <w:rPr>
                <w:rFonts w:ascii="宋体" w:hAnsi="宋体" w:cs="宋体"/>
                <w:b/>
                <w:bCs/>
                <w:szCs w:val="21"/>
              </w:rPr>
            </w:pPr>
            <w:r>
              <w:rPr>
                <w:rFonts w:hint="eastAsia" w:ascii="宋体" w:hAnsi="宋体" w:cs="宋体"/>
                <w:b/>
                <w:bCs/>
                <w:szCs w:val="21"/>
              </w:rPr>
              <w:t>8</w:t>
            </w:r>
          </w:p>
        </w:tc>
        <w:tc>
          <w:tcPr>
            <w:tcW w:w="0" w:type="auto"/>
            <w:vAlign w:val="center"/>
          </w:tcPr>
          <w:p w14:paraId="363439CB">
            <w:pPr>
              <w:widowControl/>
              <w:jc w:val="center"/>
              <w:textAlignment w:val="center"/>
              <w:rPr>
                <w:rFonts w:ascii="宋体" w:hAnsi="宋体" w:cs="PMingLiU"/>
                <w:szCs w:val="21"/>
              </w:rPr>
            </w:pPr>
            <w:r>
              <w:rPr>
                <w:rFonts w:hint="eastAsia" w:ascii="宋体" w:hAnsi="宋体" w:cs="PMingLiU"/>
                <w:szCs w:val="21"/>
              </w:rPr>
              <w:t>塑料救生圈</w:t>
            </w:r>
          </w:p>
        </w:tc>
        <w:tc>
          <w:tcPr>
            <w:tcW w:w="0" w:type="auto"/>
            <w:vAlign w:val="center"/>
          </w:tcPr>
          <w:p w14:paraId="12FBB2F5">
            <w:pPr>
              <w:widowControl/>
              <w:jc w:val="left"/>
              <w:textAlignment w:val="center"/>
              <w:rPr>
                <w:rFonts w:ascii="宋体" w:hAnsi="宋体" w:cs="宋体"/>
                <w:szCs w:val="21"/>
              </w:rPr>
            </w:pPr>
            <w:r>
              <w:rPr>
                <w:rFonts w:hint="eastAsia" w:ascii="宋体" w:hAnsi="宋体" w:cs="宋体"/>
                <w:szCs w:val="21"/>
              </w:rPr>
              <w:t>国标2.5kg内径440mm 外径720mm，厚度110mm，浮力180N外壳聚乙烯塑料贴反光条，内填聚氨酯泡沫。</w:t>
            </w:r>
          </w:p>
        </w:tc>
        <w:tc>
          <w:tcPr>
            <w:tcW w:w="0" w:type="auto"/>
            <w:vAlign w:val="center"/>
          </w:tcPr>
          <w:p w14:paraId="131C14F1">
            <w:pPr>
              <w:widowControl/>
              <w:jc w:val="center"/>
              <w:textAlignment w:val="center"/>
              <w:rPr>
                <w:rFonts w:ascii="宋体" w:hAnsi="宋体"/>
                <w:szCs w:val="21"/>
              </w:rPr>
            </w:pPr>
            <w:r>
              <w:rPr>
                <w:rFonts w:hint="eastAsia" w:ascii="宋体" w:hAnsi="宋体" w:cs="宋体"/>
                <w:color w:val="595959"/>
                <w:kern w:val="0"/>
                <w:szCs w:val="21"/>
              </w:rPr>
              <w:t>个</w:t>
            </w:r>
          </w:p>
        </w:tc>
        <w:tc>
          <w:tcPr>
            <w:tcW w:w="0" w:type="auto"/>
            <w:vAlign w:val="center"/>
          </w:tcPr>
          <w:p w14:paraId="0A039B62">
            <w:pPr>
              <w:widowControl/>
              <w:jc w:val="center"/>
              <w:textAlignment w:val="center"/>
              <w:rPr>
                <w:rFonts w:ascii="宋体" w:hAnsi="宋体"/>
                <w:szCs w:val="21"/>
              </w:rPr>
            </w:pPr>
            <w:r>
              <w:rPr>
                <w:rFonts w:hint="eastAsia" w:ascii="宋体" w:hAnsi="宋体" w:cs="宋体"/>
                <w:color w:val="595959"/>
                <w:kern w:val="0"/>
                <w:szCs w:val="21"/>
              </w:rPr>
              <w:t>50元</w:t>
            </w:r>
          </w:p>
        </w:tc>
      </w:tr>
      <w:tr w14:paraId="41C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15DD51FC">
            <w:pPr>
              <w:jc w:val="center"/>
              <w:rPr>
                <w:rFonts w:ascii="宋体" w:hAnsi="宋体" w:cs="宋体"/>
                <w:b/>
                <w:bCs/>
                <w:szCs w:val="21"/>
              </w:rPr>
            </w:pPr>
            <w:r>
              <w:rPr>
                <w:rFonts w:hint="eastAsia" w:ascii="宋体" w:hAnsi="宋体" w:cs="宋体"/>
                <w:b/>
                <w:bCs/>
                <w:szCs w:val="21"/>
              </w:rPr>
              <w:t>9</w:t>
            </w:r>
          </w:p>
        </w:tc>
        <w:tc>
          <w:tcPr>
            <w:tcW w:w="0" w:type="auto"/>
            <w:vAlign w:val="center"/>
          </w:tcPr>
          <w:p w14:paraId="791AF295">
            <w:pPr>
              <w:widowControl/>
              <w:jc w:val="center"/>
              <w:textAlignment w:val="center"/>
              <w:rPr>
                <w:rFonts w:ascii="宋体" w:hAnsi="宋体" w:cs="PMingLiU"/>
                <w:szCs w:val="21"/>
              </w:rPr>
            </w:pPr>
            <w:r>
              <w:rPr>
                <w:rFonts w:hint="eastAsia" w:ascii="宋体" w:hAnsi="宋体" w:cs="PMingLiU"/>
                <w:szCs w:val="21"/>
              </w:rPr>
              <w:t>救生杆</w:t>
            </w:r>
          </w:p>
        </w:tc>
        <w:tc>
          <w:tcPr>
            <w:tcW w:w="0" w:type="auto"/>
            <w:vAlign w:val="center"/>
          </w:tcPr>
          <w:p w14:paraId="5276B067">
            <w:pPr>
              <w:widowControl/>
              <w:jc w:val="left"/>
              <w:textAlignment w:val="center"/>
              <w:rPr>
                <w:rFonts w:ascii="宋体" w:hAnsi="宋体" w:cs="宋体"/>
                <w:szCs w:val="21"/>
              </w:rPr>
            </w:pPr>
            <w:r>
              <w:rPr>
                <w:rFonts w:hint="eastAsia" w:ascii="宋体" w:hAnsi="宋体" w:cs="宋体"/>
                <w:szCs w:val="21"/>
              </w:rPr>
              <w:t>2.5米*003米两端为0.15米手把</w:t>
            </w:r>
          </w:p>
        </w:tc>
        <w:tc>
          <w:tcPr>
            <w:tcW w:w="0" w:type="auto"/>
            <w:vAlign w:val="center"/>
          </w:tcPr>
          <w:p w14:paraId="34023682">
            <w:pPr>
              <w:widowControl/>
              <w:jc w:val="center"/>
              <w:textAlignment w:val="center"/>
              <w:rPr>
                <w:rFonts w:ascii="宋体" w:hAnsi="宋体" w:cs="宋体"/>
                <w:color w:val="595959"/>
                <w:kern w:val="0"/>
                <w:szCs w:val="21"/>
              </w:rPr>
            </w:pPr>
            <w:r>
              <w:rPr>
                <w:rFonts w:hint="eastAsia" w:ascii="宋体" w:hAnsi="宋体" w:cs="宋体"/>
                <w:color w:val="595959"/>
                <w:kern w:val="0"/>
                <w:szCs w:val="21"/>
              </w:rPr>
              <w:t>根</w:t>
            </w:r>
          </w:p>
        </w:tc>
        <w:tc>
          <w:tcPr>
            <w:tcW w:w="0" w:type="auto"/>
            <w:vAlign w:val="center"/>
          </w:tcPr>
          <w:p w14:paraId="0709468F">
            <w:pPr>
              <w:widowControl/>
              <w:jc w:val="center"/>
              <w:textAlignment w:val="center"/>
              <w:rPr>
                <w:rFonts w:ascii="宋体" w:hAnsi="宋体" w:cs="宋体"/>
                <w:color w:val="595959"/>
                <w:kern w:val="0"/>
                <w:szCs w:val="21"/>
              </w:rPr>
            </w:pPr>
            <w:r>
              <w:rPr>
                <w:rFonts w:hint="eastAsia" w:ascii="宋体" w:hAnsi="宋体" w:cs="宋体"/>
                <w:color w:val="595959"/>
                <w:kern w:val="0"/>
                <w:szCs w:val="21"/>
              </w:rPr>
              <w:t>50</w:t>
            </w:r>
          </w:p>
        </w:tc>
      </w:tr>
      <w:tr w14:paraId="5A0D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0" w:type="auto"/>
            <w:vAlign w:val="center"/>
          </w:tcPr>
          <w:p w14:paraId="4FAEAF22">
            <w:pPr>
              <w:jc w:val="center"/>
              <w:rPr>
                <w:rFonts w:ascii="宋体" w:hAnsi="宋体" w:cs="宋体"/>
                <w:b/>
                <w:bCs/>
                <w:szCs w:val="21"/>
              </w:rPr>
            </w:pPr>
            <w:r>
              <w:rPr>
                <w:rFonts w:hint="eastAsia" w:ascii="宋体" w:hAnsi="宋体" w:cs="宋体"/>
                <w:b/>
                <w:bCs/>
                <w:szCs w:val="21"/>
              </w:rPr>
              <w:t>10</w:t>
            </w:r>
          </w:p>
        </w:tc>
        <w:tc>
          <w:tcPr>
            <w:tcW w:w="0" w:type="auto"/>
            <w:vAlign w:val="center"/>
          </w:tcPr>
          <w:p w14:paraId="11D07DBF">
            <w:pPr>
              <w:widowControl/>
              <w:jc w:val="center"/>
              <w:textAlignment w:val="center"/>
              <w:rPr>
                <w:rFonts w:ascii="宋体" w:hAnsi="宋体" w:cs="PMingLiU"/>
                <w:szCs w:val="21"/>
              </w:rPr>
            </w:pPr>
            <w:r>
              <w:rPr>
                <w:rFonts w:hint="eastAsia" w:ascii="宋体" w:hAnsi="宋体" w:cs="PMingLiU"/>
                <w:szCs w:val="21"/>
              </w:rPr>
              <w:t>背漂</w:t>
            </w:r>
          </w:p>
        </w:tc>
        <w:tc>
          <w:tcPr>
            <w:tcW w:w="0" w:type="auto"/>
            <w:vAlign w:val="center"/>
          </w:tcPr>
          <w:p w14:paraId="554ACA59">
            <w:pPr>
              <w:widowControl/>
              <w:jc w:val="left"/>
              <w:textAlignment w:val="center"/>
              <w:rPr>
                <w:rFonts w:ascii="宋体" w:hAnsi="宋体" w:cs="宋体"/>
                <w:szCs w:val="21"/>
              </w:rPr>
            </w:pPr>
            <w:r>
              <w:rPr>
                <w:rFonts w:hint="eastAsia" w:ascii="宋体" w:hAnsi="宋体" w:cs="宋体"/>
                <w:szCs w:val="21"/>
              </w:rPr>
              <w:t>充气式</w:t>
            </w:r>
          </w:p>
        </w:tc>
        <w:tc>
          <w:tcPr>
            <w:tcW w:w="0" w:type="auto"/>
            <w:vAlign w:val="center"/>
          </w:tcPr>
          <w:p w14:paraId="73A7D5AC">
            <w:pPr>
              <w:widowControl/>
              <w:jc w:val="center"/>
              <w:textAlignment w:val="center"/>
              <w:rPr>
                <w:rFonts w:ascii="宋体" w:hAnsi="宋体" w:cs="宋体"/>
                <w:color w:val="595959"/>
                <w:kern w:val="0"/>
                <w:szCs w:val="21"/>
              </w:rPr>
            </w:pPr>
            <w:r>
              <w:rPr>
                <w:rFonts w:hint="eastAsia" w:ascii="宋体" w:hAnsi="宋体" w:cs="宋体"/>
                <w:color w:val="595959"/>
                <w:kern w:val="0"/>
                <w:szCs w:val="21"/>
              </w:rPr>
              <w:t>个</w:t>
            </w:r>
          </w:p>
        </w:tc>
        <w:tc>
          <w:tcPr>
            <w:tcW w:w="0" w:type="auto"/>
            <w:vAlign w:val="center"/>
          </w:tcPr>
          <w:p w14:paraId="44894F9E">
            <w:pPr>
              <w:widowControl/>
              <w:jc w:val="center"/>
              <w:textAlignment w:val="center"/>
              <w:rPr>
                <w:rFonts w:ascii="宋体" w:hAnsi="宋体" w:cs="宋体"/>
                <w:color w:val="595959"/>
                <w:kern w:val="0"/>
                <w:szCs w:val="21"/>
              </w:rPr>
            </w:pPr>
            <w:r>
              <w:rPr>
                <w:rFonts w:hint="eastAsia" w:ascii="宋体" w:hAnsi="宋体" w:cs="宋体"/>
                <w:color w:val="595959"/>
                <w:kern w:val="0"/>
                <w:szCs w:val="21"/>
              </w:rPr>
              <w:t>30</w:t>
            </w:r>
          </w:p>
        </w:tc>
      </w:tr>
    </w:tbl>
    <w:p w14:paraId="4ADF54E0">
      <w:pPr>
        <w:pStyle w:val="2"/>
      </w:pPr>
      <w:r>
        <w:br w:type="page"/>
      </w:r>
    </w:p>
    <w:p w14:paraId="6D5E0B23">
      <w:pPr>
        <w:spacing w:line="480" w:lineRule="auto"/>
        <w:rPr>
          <w:rFonts w:ascii="Calibri" w:hAnsi="Calibri"/>
          <w:b/>
          <w:sz w:val="24"/>
          <w:szCs w:val="32"/>
        </w:rPr>
      </w:pPr>
      <w:r>
        <w:rPr>
          <w:rFonts w:hint="eastAsia" w:ascii="Calibri" w:hAnsi="Calibri"/>
          <w:b/>
          <w:sz w:val="24"/>
          <w:szCs w:val="32"/>
        </w:rPr>
        <w:t>二、供货期限</w:t>
      </w:r>
    </w:p>
    <w:p w14:paraId="21323B6D">
      <w:pPr>
        <w:spacing w:line="360" w:lineRule="auto"/>
        <w:ind w:firstLine="480" w:firstLineChars="200"/>
        <w:rPr>
          <w:rFonts w:ascii="宋体" w:hAnsi="宋体"/>
          <w:sz w:val="24"/>
          <w:szCs w:val="24"/>
        </w:rPr>
      </w:pPr>
      <w:r>
        <w:rPr>
          <w:rFonts w:hint="eastAsia" w:ascii="宋体" w:hAnsi="宋体"/>
          <w:sz w:val="24"/>
          <w:szCs w:val="24"/>
        </w:rPr>
        <w:t>双方订合同之日起7个工作日内完成运输、安装、调试、培训，达到验收标准。</w:t>
      </w:r>
    </w:p>
    <w:p w14:paraId="15987A34">
      <w:pPr>
        <w:spacing w:line="480" w:lineRule="auto"/>
        <w:rPr>
          <w:rFonts w:ascii="Calibri" w:hAnsi="Calibri"/>
          <w:b/>
          <w:sz w:val="32"/>
          <w:szCs w:val="32"/>
        </w:rPr>
      </w:pPr>
      <w:r>
        <w:rPr>
          <w:rFonts w:hint="eastAsia" w:ascii="Calibri" w:hAnsi="Calibri"/>
          <w:b/>
          <w:sz w:val="24"/>
          <w:szCs w:val="32"/>
        </w:rPr>
        <w:t>三、质量标准与验收要求</w:t>
      </w:r>
    </w:p>
    <w:p w14:paraId="10AF7AB2">
      <w:pPr>
        <w:spacing w:line="360" w:lineRule="auto"/>
        <w:ind w:firstLine="480" w:firstLineChars="200"/>
        <w:rPr>
          <w:rFonts w:ascii="宋体" w:hAnsi="宋体"/>
          <w:sz w:val="24"/>
          <w:szCs w:val="24"/>
        </w:rPr>
      </w:pPr>
      <w:r>
        <w:rPr>
          <w:rFonts w:hint="eastAsia" w:ascii="宋体" w:hAnsi="宋体"/>
          <w:sz w:val="24"/>
          <w:szCs w:val="24"/>
        </w:rPr>
        <w:t>1、报价人</w:t>
      </w:r>
      <w:r>
        <w:rPr>
          <w:rFonts w:ascii="宋体" w:hAnsi="宋体"/>
          <w:sz w:val="24"/>
          <w:szCs w:val="24"/>
        </w:rPr>
        <w:t>所提供</w:t>
      </w:r>
      <w:r>
        <w:rPr>
          <w:rFonts w:hint="eastAsia" w:ascii="宋体" w:hAnsi="宋体"/>
          <w:sz w:val="24"/>
          <w:szCs w:val="24"/>
        </w:rPr>
        <w:t>产品</w:t>
      </w:r>
      <w:r>
        <w:rPr>
          <w:rFonts w:ascii="宋体" w:hAnsi="宋体"/>
          <w:sz w:val="24"/>
          <w:szCs w:val="24"/>
        </w:rPr>
        <w:t>的技术规格应与</w:t>
      </w:r>
      <w:r>
        <w:rPr>
          <w:rFonts w:hint="eastAsia" w:ascii="宋体" w:hAnsi="宋体"/>
          <w:sz w:val="24"/>
          <w:szCs w:val="24"/>
        </w:rPr>
        <w:t>询价</w:t>
      </w:r>
      <w:r>
        <w:rPr>
          <w:rFonts w:ascii="宋体" w:hAnsi="宋体"/>
          <w:sz w:val="24"/>
          <w:szCs w:val="24"/>
        </w:rPr>
        <w:t>文件规定的技术规范相一致</w:t>
      </w:r>
      <w:r>
        <w:rPr>
          <w:rFonts w:hint="eastAsia" w:ascii="宋体" w:hAnsi="宋体"/>
          <w:sz w:val="24"/>
          <w:szCs w:val="24"/>
        </w:rPr>
        <w:t>，</w:t>
      </w:r>
      <w:r>
        <w:rPr>
          <w:rFonts w:ascii="宋体" w:hAnsi="宋体"/>
          <w:sz w:val="24"/>
          <w:szCs w:val="24"/>
        </w:rPr>
        <w:t>若技术规格无相应说明，则以国家有关部门最新颁布的标准及规范为准</w:t>
      </w:r>
      <w:r>
        <w:rPr>
          <w:rFonts w:hint="eastAsia" w:ascii="宋体" w:hAnsi="宋体"/>
          <w:sz w:val="24"/>
          <w:szCs w:val="24"/>
        </w:rPr>
        <w:t>；</w:t>
      </w:r>
      <w:r>
        <w:rPr>
          <w:rFonts w:ascii="宋体" w:hAnsi="宋体"/>
          <w:sz w:val="24"/>
          <w:szCs w:val="24"/>
        </w:rPr>
        <w:t>报价人提供的全部</w:t>
      </w:r>
      <w:r>
        <w:rPr>
          <w:rFonts w:hint="eastAsia" w:ascii="宋体" w:hAnsi="宋体"/>
          <w:sz w:val="24"/>
          <w:szCs w:val="24"/>
        </w:rPr>
        <w:t>产品</w:t>
      </w:r>
      <w:r>
        <w:rPr>
          <w:rFonts w:ascii="宋体" w:hAnsi="宋体"/>
          <w:sz w:val="24"/>
          <w:szCs w:val="24"/>
        </w:rPr>
        <w:t>均应按标准保护措施进行包装</w:t>
      </w:r>
      <w:r>
        <w:rPr>
          <w:rFonts w:hint="eastAsia" w:ascii="宋体" w:hAnsi="宋体"/>
          <w:sz w:val="24"/>
          <w:szCs w:val="24"/>
        </w:rPr>
        <w:t>；产品、设备必须是原装全新的，符合国家质量检测标准，具有该产品出厂合格证，不得为走私品、伪劣品或不合格产品，一旦所提供产品经有关权威部门检验为走私品、伪劣品或不合格的，造成的一切损失由报价人负责；</w:t>
      </w:r>
      <w:r>
        <w:rPr>
          <w:rFonts w:ascii="宋体" w:hAnsi="宋体"/>
          <w:sz w:val="24"/>
          <w:szCs w:val="24"/>
        </w:rPr>
        <w:t>报价人所提供的每件</w:t>
      </w:r>
      <w:r>
        <w:rPr>
          <w:rFonts w:hint="eastAsia" w:ascii="宋体" w:hAnsi="宋体"/>
          <w:sz w:val="24"/>
          <w:szCs w:val="24"/>
        </w:rPr>
        <w:t>产品</w:t>
      </w:r>
      <w:r>
        <w:rPr>
          <w:rFonts w:ascii="宋体" w:hAnsi="宋体"/>
          <w:sz w:val="24"/>
          <w:szCs w:val="24"/>
        </w:rPr>
        <w:t>包装箱内应附一份详细装箱单和质量合格凭证</w:t>
      </w:r>
      <w:r>
        <w:rPr>
          <w:rFonts w:hint="eastAsia" w:ascii="宋体" w:hAnsi="宋体"/>
          <w:sz w:val="24"/>
          <w:szCs w:val="24"/>
        </w:rPr>
        <w:t>。</w:t>
      </w:r>
    </w:p>
    <w:p w14:paraId="0F8992ED">
      <w:pPr>
        <w:spacing w:line="360" w:lineRule="auto"/>
        <w:ind w:firstLine="480" w:firstLineChars="200"/>
        <w:rPr>
          <w:rFonts w:ascii="宋体" w:hAnsi="宋体"/>
          <w:sz w:val="24"/>
          <w:szCs w:val="24"/>
        </w:rPr>
      </w:pPr>
      <w:r>
        <w:rPr>
          <w:rFonts w:hint="eastAsia" w:ascii="宋体" w:hAnsi="宋体"/>
          <w:sz w:val="24"/>
          <w:szCs w:val="24"/>
        </w:rPr>
        <w:t>2、本项目验收将由采购方组织进行，验收包括实物验收和资料验收。验收质量标准和验收要求为按照上述要求一次验收合格；如验收未获通过，成交人应整改至合格</w:t>
      </w:r>
      <w:r>
        <w:rPr>
          <w:rFonts w:ascii="宋体" w:hAnsi="宋体"/>
          <w:sz w:val="24"/>
          <w:szCs w:val="24"/>
        </w:rPr>
        <w:t>，由此产生的</w:t>
      </w:r>
      <w:r>
        <w:rPr>
          <w:rFonts w:hint="eastAsia" w:ascii="宋体" w:hAnsi="宋体"/>
          <w:sz w:val="24"/>
          <w:szCs w:val="24"/>
        </w:rPr>
        <w:t>整改</w:t>
      </w:r>
      <w:r>
        <w:rPr>
          <w:rFonts w:ascii="宋体" w:hAnsi="宋体"/>
          <w:sz w:val="24"/>
          <w:szCs w:val="24"/>
        </w:rPr>
        <w:t>费用由</w:t>
      </w:r>
      <w:r>
        <w:rPr>
          <w:rFonts w:hint="eastAsia" w:ascii="宋体" w:hAnsi="宋体"/>
          <w:sz w:val="24"/>
          <w:szCs w:val="24"/>
        </w:rPr>
        <w:t>成交人</w:t>
      </w:r>
      <w:r>
        <w:rPr>
          <w:rFonts w:ascii="宋体" w:hAnsi="宋体"/>
          <w:sz w:val="24"/>
          <w:szCs w:val="24"/>
        </w:rPr>
        <w:t>承担</w:t>
      </w:r>
      <w:r>
        <w:rPr>
          <w:rFonts w:hint="eastAsia" w:ascii="宋体" w:hAnsi="宋体"/>
          <w:sz w:val="24"/>
          <w:szCs w:val="24"/>
        </w:rPr>
        <w:t>。</w:t>
      </w:r>
    </w:p>
    <w:p w14:paraId="1EFF4F66">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、设备到达采购方指定地点，成交人安装调试结束后，应及时通知采购人，由采购人根据有关清单组织验收。</w:t>
      </w:r>
    </w:p>
    <w:p w14:paraId="05941FD1">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产品的验收包括：数量、外观、质量、性能、装箱单、随机资料及包装所有设备应符合其规定的性能，无瑕疵和缺陷，质量为合格产品。成交人对质量问题负责包退、包换和包修，因此发生的费用由成交人自行负责。</w:t>
      </w:r>
    </w:p>
    <w:p w14:paraId="65BDBC34">
      <w:pPr>
        <w:spacing w:line="480" w:lineRule="auto"/>
        <w:rPr>
          <w:rFonts w:ascii="Calibri" w:hAnsi="Calibri"/>
          <w:b/>
          <w:sz w:val="24"/>
          <w:szCs w:val="32"/>
        </w:rPr>
      </w:pPr>
      <w:r>
        <w:rPr>
          <w:rFonts w:hint="eastAsia" w:ascii="Calibri" w:hAnsi="Calibri"/>
          <w:b/>
          <w:sz w:val="24"/>
          <w:szCs w:val="32"/>
        </w:rPr>
        <w:t>四、报价依据及要求</w:t>
      </w:r>
    </w:p>
    <w:p w14:paraId="2E6F41CD">
      <w:pPr>
        <w:spacing w:line="360" w:lineRule="auto"/>
        <w:ind w:firstLine="480" w:firstLineChars="200"/>
        <w:rPr>
          <w:rFonts w:ascii="宋体" w:hAnsi="宋体"/>
          <w:sz w:val="24"/>
          <w:szCs w:val="24"/>
        </w:rPr>
      </w:pPr>
      <w:r>
        <w:rPr>
          <w:rFonts w:hint="eastAsia" w:ascii="宋体" w:hAnsi="宋体"/>
          <w:sz w:val="24"/>
          <w:szCs w:val="24"/>
        </w:rPr>
        <w:t>1、报价依据：</w:t>
      </w:r>
    </w:p>
    <w:p w14:paraId="46CEE094">
      <w:pPr>
        <w:spacing w:line="360" w:lineRule="auto"/>
        <w:ind w:firstLine="480" w:firstLineChars="200"/>
        <w:rPr>
          <w:rFonts w:ascii="宋体" w:hAnsi="宋体"/>
          <w:sz w:val="24"/>
          <w:szCs w:val="24"/>
        </w:rPr>
      </w:pPr>
      <w:r>
        <w:rPr>
          <w:rFonts w:hint="eastAsia" w:ascii="宋体" w:hAnsi="宋体"/>
          <w:sz w:val="24"/>
          <w:szCs w:val="24"/>
        </w:rPr>
        <w:t>（1）本询价文件明确的供货要求、内容、供货所需要的相关服务范围和要求。</w:t>
      </w:r>
    </w:p>
    <w:p w14:paraId="3F367E8B">
      <w:pPr>
        <w:spacing w:line="360" w:lineRule="auto"/>
        <w:ind w:firstLine="480" w:firstLineChars="200"/>
        <w:rPr>
          <w:rFonts w:ascii="宋体" w:hAnsi="宋体"/>
          <w:sz w:val="24"/>
          <w:szCs w:val="24"/>
        </w:rPr>
      </w:pPr>
      <w:r>
        <w:rPr>
          <w:rFonts w:hint="eastAsia" w:ascii="宋体" w:hAnsi="宋体"/>
          <w:sz w:val="24"/>
          <w:szCs w:val="24"/>
        </w:rPr>
        <w:t>（3）请各报价人在询价报价时要充分考虑本项目各项内容所必须发生的各类费用及相关责任后进行报价。报价必须是唯一的。一旦成交，成交（合同）单价不做任何调整。</w:t>
      </w:r>
    </w:p>
    <w:p w14:paraId="52F0D621">
      <w:pPr>
        <w:spacing w:line="360" w:lineRule="auto"/>
        <w:ind w:firstLine="480" w:firstLineChars="200"/>
        <w:rPr>
          <w:rFonts w:ascii="宋体" w:hAnsi="宋体"/>
          <w:sz w:val="24"/>
          <w:szCs w:val="24"/>
        </w:rPr>
      </w:pPr>
      <w:r>
        <w:rPr>
          <w:rFonts w:hint="eastAsia" w:ascii="宋体" w:hAnsi="宋体"/>
          <w:sz w:val="24"/>
          <w:szCs w:val="24"/>
        </w:rPr>
        <w:t>（4）参照行业和物价管理部门最新有关收费标准（如有）及市场实际行情。</w:t>
      </w:r>
    </w:p>
    <w:p w14:paraId="4ED32CB2">
      <w:pPr>
        <w:spacing w:line="360" w:lineRule="auto"/>
        <w:ind w:firstLine="480" w:firstLineChars="200"/>
        <w:rPr>
          <w:rFonts w:ascii="宋体" w:hAnsi="宋体"/>
          <w:sz w:val="24"/>
          <w:szCs w:val="24"/>
        </w:rPr>
      </w:pPr>
      <w:r>
        <w:rPr>
          <w:rFonts w:hint="eastAsia" w:ascii="宋体" w:hAnsi="宋体"/>
          <w:sz w:val="24"/>
          <w:szCs w:val="24"/>
        </w:rPr>
        <w:t>2、本项目报价要求：</w:t>
      </w:r>
    </w:p>
    <w:p w14:paraId="5BC71A36">
      <w:pPr>
        <w:spacing w:line="360" w:lineRule="auto"/>
        <w:ind w:firstLine="480" w:firstLineChars="200"/>
        <w:rPr>
          <w:rFonts w:ascii="宋体" w:hAnsi="宋体"/>
          <w:sz w:val="24"/>
          <w:szCs w:val="24"/>
        </w:rPr>
      </w:pPr>
      <w:r>
        <w:rPr>
          <w:rFonts w:hint="eastAsia" w:ascii="宋体" w:hAnsi="宋体"/>
          <w:sz w:val="24"/>
          <w:szCs w:val="24"/>
        </w:rPr>
        <w:t>（1）除非本询价文件另有规定，询价文件中项目实施费用是指询价文件中说明的全部项目实施工作内容的报酬，而且还应提供设备安装得以正常操作所需的一切附带的专用工具、杂项零件，无论上述费用是否在报价文件中详细指出，采购人均认为已包含在报价中。</w:t>
      </w:r>
    </w:p>
    <w:p w14:paraId="54AF040C">
      <w:pPr>
        <w:spacing w:line="360" w:lineRule="auto"/>
        <w:ind w:firstLine="480" w:firstLineChars="200"/>
        <w:rPr>
          <w:rFonts w:ascii="宋体" w:hAnsi="宋体"/>
          <w:sz w:val="24"/>
          <w:szCs w:val="24"/>
        </w:rPr>
      </w:pPr>
      <w:r>
        <w:rPr>
          <w:rFonts w:hint="eastAsia" w:ascii="宋体" w:hAnsi="宋体"/>
          <w:sz w:val="24"/>
          <w:szCs w:val="24"/>
        </w:rPr>
        <w:t>（2）本次询价报价为全费用报价，其中必须包括货物供货、货物安装、调试（如有）期间材料、人员开支、安全文明实施费用、交通费、有关保险费用、管理、直至项目验收通过及利润等费用、质量保证期服务及其他相关的服务、措施费、税金等。</w:t>
      </w:r>
    </w:p>
    <w:p w14:paraId="7C051398">
      <w:pPr>
        <w:spacing w:line="360" w:lineRule="auto"/>
        <w:ind w:firstLine="480" w:firstLineChars="200"/>
        <w:rPr>
          <w:rFonts w:ascii="宋体" w:hAnsi="宋体"/>
          <w:sz w:val="24"/>
          <w:szCs w:val="24"/>
        </w:rPr>
      </w:pPr>
      <w:r>
        <w:rPr>
          <w:rFonts w:hint="eastAsia" w:ascii="宋体" w:hAnsi="宋体"/>
          <w:sz w:val="24"/>
          <w:szCs w:val="24"/>
        </w:rPr>
        <w:t>（3）其他影响报价因素也请各报价人在报价中统一考虑。</w:t>
      </w:r>
    </w:p>
    <w:p w14:paraId="4BC58D5F">
      <w:pPr>
        <w:spacing w:line="360" w:lineRule="auto"/>
        <w:ind w:firstLine="480" w:firstLineChars="200"/>
        <w:rPr>
          <w:rFonts w:ascii="宋体" w:hAnsi="宋体"/>
          <w:sz w:val="24"/>
          <w:szCs w:val="24"/>
        </w:rPr>
      </w:pPr>
      <w:r>
        <w:rPr>
          <w:rFonts w:hint="eastAsia" w:ascii="宋体" w:hAnsi="宋体"/>
          <w:sz w:val="24"/>
          <w:szCs w:val="24"/>
        </w:rPr>
        <w:t>（4）报价人的报价产品应是在今后一段时间内具有稳定的市场销售流通产品，不得是即将淘汰、停产的产品。</w:t>
      </w:r>
    </w:p>
    <w:p w14:paraId="6B2B96D7">
      <w:pPr>
        <w:spacing w:line="360" w:lineRule="auto"/>
        <w:ind w:firstLine="480" w:firstLineChars="200"/>
        <w:rPr>
          <w:rFonts w:ascii="宋体" w:hAnsi="宋体"/>
          <w:sz w:val="24"/>
          <w:szCs w:val="24"/>
        </w:rPr>
      </w:pPr>
      <w:r>
        <w:rPr>
          <w:rFonts w:hint="eastAsia" w:ascii="宋体" w:hAnsi="宋体"/>
          <w:sz w:val="24"/>
          <w:szCs w:val="24"/>
        </w:rPr>
        <w:t>（5）报价人提供的报价产品及相关服务，应当符合国家和地方各项有关法律、法规和标准规范规定，满足合同约定的服务内容和质量等要求。报价人不得违反法律、法规和标准规范规定或合同约定或通过降低服务质量、减少服务内容等手段进行恶性低价竞争，扰乱正常市场秩序。</w:t>
      </w:r>
    </w:p>
    <w:p w14:paraId="203982D6">
      <w:pPr>
        <w:spacing w:line="360" w:lineRule="auto"/>
        <w:ind w:firstLine="480" w:firstLineChars="200"/>
        <w:rPr>
          <w:rFonts w:ascii="宋体" w:hAnsi="宋体"/>
          <w:sz w:val="24"/>
          <w:szCs w:val="24"/>
        </w:rPr>
      </w:pPr>
      <w:r>
        <w:rPr>
          <w:rFonts w:hint="eastAsia" w:ascii="宋体" w:hAnsi="宋体"/>
          <w:sz w:val="24"/>
          <w:szCs w:val="24"/>
        </w:rPr>
        <w:t>（6）报价人应根据上述要求及合理、诚实、信用原则，并结合项目保障情况报出本单位能够承受的报价。</w:t>
      </w:r>
    </w:p>
    <w:p w14:paraId="4AAF512D">
      <w:pPr>
        <w:spacing w:line="480" w:lineRule="auto"/>
        <w:rPr>
          <w:rFonts w:ascii="Calibri" w:hAnsi="Calibri"/>
          <w:b/>
          <w:sz w:val="32"/>
          <w:szCs w:val="32"/>
        </w:rPr>
      </w:pPr>
      <w:r>
        <w:rPr>
          <w:rFonts w:hint="eastAsia" w:ascii="Calibri" w:hAnsi="Calibri"/>
          <w:b/>
          <w:sz w:val="24"/>
          <w:szCs w:val="32"/>
        </w:rPr>
        <w:t>五、付款方式</w:t>
      </w:r>
    </w:p>
    <w:p w14:paraId="5824899E">
      <w:pPr>
        <w:spacing w:line="360" w:lineRule="auto"/>
        <w:ind w:firstLine="480" w:firstLineChars="200"/>
        <w:rPr>
          <w:rFonts w:ascii="宋体" w:hAnsi="宋体"/>
          <w:sz w:val="24"/>
          <w:szCs w:val="24"/>
        </w:rPr>
      </w:pPr>
      <w:r>
        <w:rPr>
          <w:rFonts w:hint="eastAsia" w:ascii="宋体" w:hAnsi="宋体"/>
          <w:sz w:val="24"/>
          <w:szCs w:val="24"/>
        </w:rPr>
        <w:t>1、开票信息开增值税发票信息，单位名称：晋中职业技术学院，纳税人识别号：121408007540805294，开户银行：中国银行晋中锦纶路支行，</w:t>
      </w:r>
      <w:r>
        <w:rPr>
          <w:rFonts w:hint="eastAsia" w:ascii="宋体" w:hAnsi="宋体"/>
          <w:sz w:val="24"/>
          <w:szCs w:val="24"/>
          <w:lang w:eastAsia="zh-CN"/>
        </w:rPr>
        <w:t>账号</w:t>
      </w:r>
      <w:r>
        <w:rPr>
          <w:rFonts w:hint="eastAsia" w:ascii="宋体" w:hAnsi="宋体"/>
          <w:sz w:val="24"/>
          <w:szCs w:val="24"/>
        </w:rPr>
        <w:t>：140455840922</w:t>
      </w:r>
    </w:p>
    <w:p w14:paraId="7FDD8FF7">
      <w:pPr>
        <w:spacing w:line="360" w:lineRule="auto"/>
        <w:ind w:firstLine="480" w:firstLineChars="200"/>
        <w:rPr>
          <w:rFonts w:ascii="宋体" w:hAnsi="宋体"/>
          <w:sz w:val="24"/>
          <w:szCs w:val="24"/>
        </w:rPr>
      </w:pPr>
      <w:r>
        <w:rPr>
          <w:rFonts w:hint="eastAsia" w:ascii="宋体" w:hAnsi="宋体"/>
          <w:sz w:val="24"/>
          <w:szCs w:val="24"/>
        </w:rPr>
        <w:t>2、采购人向中标人支付货款时，中标人应向采购人出具税务部门认可的正式发票。</w:t>
      </w:r>
    </w:p>
    <w:p w14:paraId="14546174">
      <w:pPr>
        <w:spacing w:line="480" w:lineRule="auto"/>
        <w:rPr>
          <w:rFonts w:ascii="Calibri" w:hAnsi="Calibri"/>
          <w:b/>
          <w:sz w:val="24"/>
          <w:szCs w:val="32"/>
        </w:rPr>
      </w:pPr>
      <w:r>
        <w:rPr>
          <w:rFonts w:hint="eastAsia" w:ascii="Calibri" w:hAnsi="Calibri"/>
          <w:b/>
          <w:sz w:val="24"/>
          <w:szCs w:val="32"/>
        </w:rPr>
        <w:t>六、验收标准</w:t>
      </w:r>
    </w:p>
    <w:p w14:paraId="1AFE0471">
      <w:pPr>
        <w:spacing w:line="360" w:lineRule="auto"/>
        <w:ind w:firstLine="480" w:firstLineChars="200"/>
        <w:rPr>
          <w:rFonts w:ascii="宋体" w:hAnsi="宋体"/>
          <w:sz w:val="24"/>
          <w:szCs w:val="24"/>
        </w:rPr>
      </w:pPr>
      <w:r>
        <w:rPr>
          <w:rFonts w:hint="eastAsia" w:ascii="宋体" w:hAnsi="宋体"/>
          <w:sz w:val="24"/>
          <w:szCs w:val="24"/>
        </w:rPr>
        <w:t>1、成交人应按照本询价文件的有关规定提供合格产品；</w:t>
      </w:r>
    </w:p>
    <w:p w14:paraId="4A898EE9">
      <w:pPr>
        <w:spacing w:line="360" w:lineRule="auto"/>
        <w:ind w:firstLine="480" w:firstLineChars="200"/>
        <w:rPr>
          <w:rFonts w:ascii="宋体" w:hAnsi="宋体"/>
          <w:sz w:val="24"/>
          <w:szCs w:val="24"/>
        </w:rPr>
      </w:pPr>
      <w:r>
        <w:rPr>
          <w:rFonts w:hint="eastAsia" w:ascii="宋体" w:hAnsi="宋体"/>
          <w:sz w:val="24"/>
          <w:szCs w:val="24"/>
        </w:rPr>
        <w:t>2、货物的验收包括：数量、外观、质量、性能、装箱单、随机资料及包装；所有设备应符合其规定的性能，无瑕疵和缺陷，质量为合格产品。成交人对质量问题负责包退、包换和包修，因此发生的费用由成交人自行负责。</w:t>
      </w:r>
    </w:p>
    <w:p w14:paraId="56C2AF1B">
      <w:pPr>
        <w:spacing w:line="360" w:lineRule="auto"/>
        <w:ind w:firstLine="480" w:firstLineChars="200"/>
        <w:rPr>
          <w:rFonts w:ascii="宋体" w:hAnsi="宋体"/>
          <w:sz w:val="24"/>
          <w:szCs w:val="24"/>
        </w:rPr>
      </w:pPr>
      <w:r>
        <w:rPr>
          <w:rFonts w:hint="eastAsia" w:ascii="宋体" w:hAnsi="宋体"/>
          <w:sz w:val="24"/>
          <w:szCs w:val="24"/>
        </w:rPr>
        <w:t>3、设备到达采购方指定地点，成交人安装调试结束后，应及时通知采购人，由采购人根据有关清单组织验收。</w:t>
      </w:r>
    </w:p>
    <w:p w14:paraId="7917F941">
      <w:pPr>
        <w:spacing w:line="360" w:lineRule="auto"/>
        <w:ind w:firstLine="480" w:firstLineChars="200"/>
        <w:rPr>
          <w:rFonts w:ascii="宋体" w:hAnsi="宋体"/>
          <w:sz w:val="24"/>
          <w:szCs w:val="24"/>
        </w:rPr>
      </w:pPr>
      <w:r>
        <w:rPr>
          <w:rFonts w:hint="eastAsia" w:ascii="宋体" w:hAnsi="宋体"/>
          <w:sz w:val="24"/>
          <w:szCs w:val="24"/>
        </w:rPr>
        <w:t>4、验收标准：按本询价文件、报价人的报价文件、承诺为准，如上述文件未定义，则以</w:t>
      </w:r>
      <w:r>
        <w:rPr>
          <w:rFonts w:ascii="宋体" w:hAnsi="宋体"/>
          <w:sz w:val="24"/>
          <w:szCs w:val="24"/>
        </w:rPr>
        <w:t>国家有关部门最新颁布的标准及规范为准</w:t>
      </w:r>
      <w:r>
        <w:rPr>
          <w:rFonts w:hint="eastAsia" w:ascii="宋体" w:hAnsi="宋体"/>
          <w:sz w:val="24"/>
          <w:szCs w:val="24"/>
        </w:rPr>
        <w:t>。</w:t>
      </w:r>
    </w:p>
    <w:p w14:paraId="6D953CC1">
      <w:pPr>
        <w:spacing w:line="480" w:lineRule="auto"/>
        <w:rPr>
          <w:rFonts w:ascii="Calibri" w:hAnsi="Calibri"/>
          <w:b/>
          <w:sz w:val="24"/>
          <w:szCs w:val="32"/>
        </w:rPr>
      </w:pPr>
      <w:r>
        <w:rPr>
          <w:rFonts w:hint="eastAsia" w:ascii="Calibri" w:hAnsi="Calibri"/>
          <w:b/>
          <w:sz w:val="24"/>
          <w:szCs w:val="32"/>
        </w:rPr>
        <w:t>七、售后服务</w:t>
      </w:r>
    </w:p>
    <w:p w14:paraId="6CDC27AE">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质保期</w:t>
      </w:r>
      <w:r>
        <w:rPr>
          <w:rFonts w:hint="eastAsia" w:ascii="宋体" w:hAnsi="宋体"/>
          <w:sz w:val="24"/>
          <w:szCs w:val="24"/>
        </w:rPr>
        <w:t>：根据不同体育器材种类的质保期限不同，质保期为2-8年，按国家“三包”规定执行。</w:t>
      </w:r>
    </w:p>
    <w:p w14:paraId="7373C564">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、须提供7*24小时的技术服务热线，负责解答用户在使用中遇到的问题，并及时提出解决问题的建议和操作方法，在接到用户故障报告后响应时间不超过2小时，修复时间不超过</w:t>
      </w:r>
      <w:r>
        <w:rPr>
          <w:rFonts w:ascii="宋体" w:hAnsi="宋体"/>
          <w:sz w:val="24"/>
          <w:szCs w:val="24"/>
        </w:rPr>
        <w:t>48</w:t>
      </w:r>
      <w:r>
        <w:rPr>
          <w:rFonts w:hint="eastAsia" w:ascii="宋体" w:hAnsi="宋体"/>
          <w:sz w:val="24"/>
          <w:szCs w:val="24"/>
        </w:rPr>
        <w:t>小时。</w:t>
      </w:r>
    </w:p>
    <w:p w14:paraId="28F9E91C">
      <w:pPr>
        <w:pStyle w:val="2"/>
      </w:pPr>
      <w:r>
        <w:br w:type="page"/>
      </w:r>
    </w:p>
    <w:p w14:paraId="008BCD0B">
      <w:pPr>
        <w:spacing w:line="580" w:lineRule="exact"/>
        <w:rPr>
          <w:rFonts w:ascii="宋体" w:hAnsi="宋体" w:cs="仿宋_GB2312"/>
          <w:b/>
          <w:sz w:val="28"/>
          <w:szCs w:val="28"/>
        </w:rPr>
      </w:pPr>
      <w:r>
        <w:rPr>
          <w:rFonts w:hint="eastAsia" w:ascii="宋体" w:hAnsi="宋体" w:cs="仿宋_GB2312"/>
          <w:b/>
          <w:sz w:val="28"/>
          <w:szCs w:val="28"/>
        </w:rPr>
        <w:t>附件2：法定代表人身份证明书（格式）</w:t>
      </w:r>
    </w:p>
    <w:p w14:paraId="5BE7DC55">
      <w:pPr>
        <w:widowControl/>
        <w:snapToGrid w:val="0"/>
        <w:spacing w:line="600" w:lineRule="exact"/>
        <w:ind w:left="562" w:hanging="562" w:hangingChars="200"/>
        <w:jc w:val="center"/>
        <w:rPr>
          <w:rFonts w:ascii="宋体" w:hAnsi="宋体" w:cs="宋体"/>
          <w:b/>
          <w:bCs/>
          <w:kern w:val="0"/>
          <w:sz w:val="28"/>
          <w:szCs w:val="30"/>
        </w:rPr>
      </w:pPr>
      <w:bookmarkStart w:id="0" w:name="_Toc86202635"/>
      <w:bookmarkStart w:id="1" w:name="_Toc175644065"/>
    </w:p>
    <w:p w14:paraId="2B6A98D5">
      <w:pPr>
        <w:widowControl/>
        <w:snapToGrid w:val="0"/>
        <w:spacing w:line="600" w:lineRule="exact"/>
        <w:ind w:left="562" w:hanging="562" w:hangingChars="200"/>
        <w:jc w:val="center"/>
        <w:rPr>
          <w:rFonts w:ascii="宋体" w:hAnsi="宋体" w:cs="宋体"/>
          <w:b/>
          <w:kern w:val="0"/>
          <w:sz w:val="22"/>
        </w:rPr>
      </w:pPr>
      <w:r>
        <w:rPr>
          <w:rFonts w:hint="eastAsia" w:ascii="宋体" w:hAnsi="宋体" w:cs="宋体"/>
          <w:b/>
          <w:bCs/>
          <w:kern w:val="0"/>
          <w:sz w:val="28"/>
          <w:szCs w:val="30"/>
        </w:rPr>
        <w:t>法定代表人身份证明书</w:t>
      </w:r>
    </w:p>
    <w:p w14:paraId="4DD2DD13">
      <w:pPr>
        <w:widowControl/>
        <w:spacing w:line="700" w:lineRule="exact"/>
        <w:jc w:val="left"/>
        <w:rPr>
          <w:rFonts w:ascii="宋体" w:hAnsi="宋体" w:cs="宋体"/>
          <w:kern w:val="0"/>
          <w:sz w:val="24"/>
          <w:u w:val="single"/>
        </w:rPr>
      </w:pPr>
      <w:r>
        <w:rPr>
          <w:rFonts w:hint="eastAsia" w:ascii="宋体" w:hAnsi="宋体" w:cs="宋体"/>
          <w:kern w:val="0"/>
          <w:sz w:val="24"/>
        </w:rPr>
        <w:t xml:space="preserve">    单位名称：</w:t>
      </w:r>
    </w:p>
    <w:p w14:paraId="7A0CFD76">
      <w:pPr>
        <w:widowControl/>
        <w:spacing w:line="700" w:lineRule="exact"/>
        <w:jc w:val="left"/>
        <w:rPr>
          <w:rFonts w:ascii="宋体" w:hAnsi="宋体" w:cs="宋体"/>
          <w:kern w:val="0"/>
          <w:sz w:val="24"/>
          <w:u w:val="single"/>
        </w:rPr>
      </w:pPr>
      <w:r>
        <w:rPr>
          <w:rFonts w:hint="eastAsia" w:ascii="宋体" w:hAnsi="宋体" w:cs="宋体"/>
          <w:kern w:val="0"/>
          <w:sz w:val="24"/>
        </w:rPr>
        <w:t xml:space="preserve">    单位性质：</w:t>
      </w:r>
    </w:p>
    <w:p w14:paraId="42FEEFB8">
      <w:pPr>
        <w:widowControl/>
        <w:spacing w:line="700" w:lineRule="exact"/>
        <w:jc w:val="left"/>
        <w:rPr>
          <w:rFonts w:ascii="宋体" w:hAnsi="宋体" w:cs="宋体"/>
          <w:kern w:val="0"/>
          <w:sz w:val="24"/>
          <w:u w:val="single"/>
        </w:rPr>
      </w:pPr>
      <w:r>
        <w:rPr>
          <w:rFonts w:hint="eastAsia" w:ascii="宋体" w:hAnsi="宋体" w:cs="宋体"/>
          <w:kern w:val="0"/>
          <w:sz w:val="24"/>
        </w:rPr>
        <w:t xml:space="preserve">    地    址：</w:t>
      </w:r>
    </w:p>
    <w:p w14:paraId="68D24F8D">
      <w:pPr>
        <w:widowControl/>
        <w:spacing w:line="700" w:lineRule="exact"/>
        <w:jc w:val="left"/>
        <w:rPr>
          <w:rFonts w:ascii="宋体" w:hAnsi="宋体" w:cs="宋体"/>
          <w:kern w:val="0"/>
          <w:sz w:val="24"/>
        </w:rPr>
      </w:pPr>
      <w:r>
        <w:rPr>
          <w:rFonts w:hint="eastAsia" w:ascii="宋体" w:hAnsi="宋体" w:cs="宋体"/>
          <w:kern w:val="0"/>
          <w:sz w:val="24"/>
        </w:rPr>
        <w:t xml:space="preserve">    成立时间：年月日</w:t>
      </w:r>
    </w:p>
    <w:p w14:paraId="14541699">
      <w:pPr>
        <w:widowControl/>
        <w:spacing w:line="700" w:lineRule="exact"/>
        <w:jc w:val="left"/>
        <w:rPr>
          <w:rFonts w:ascii="宋体" w:hAnsi="宋体" w:cs="宋体"/>
          <w:kern w:val="0"/>
          <w:sz w:val="24"/>
          <w:u w:val="single"/>
        </w:rPr>
      </w:pPr>
      <w:r>
        <w:rPr>
          <w:rFonts w:hint="eastAsia" w:ascii="宋体" w:hAnsi="宋体" w:cs="宋体"/>
          <w:kern w:val="0"/>
          <w:sz w:val="24"/>
        </w:rPr>
        <w:t xml:space="preserve">    经营期限：</w:t>
      </w:r>
    </w:p>
    <w:p w14:paraId="29B77356">
      <w:pPr>
        <w:widowControl/>
        <w:spacing w:line="700" w:lineRule="exact"/>
        <w:ind w:firstLine="555"/>
        <w:jc w:val="left"/>
        <w:rPr>
          <w:rFonts w:ascii="宋体" w:hAnsi="宋体" w:cs="宋体"/>
          <w:kern w:val="0"/>
          <w:sz w:val="24"/>
        </w:rPr>
      </w:pPr>
      <w:r>
        <w:rPr>
          <w:rFonts w:hint="eastAsia" w:ascii="宋体" w:hAnsi="宋体" w:cs="宋体"/>
          <w:kern w:val="0"/>
          <w:sz w:val="24"/>
        </w:rPr>
        <w:t>姓    名：   性  别：</w:t>
      </w:r>
    </w:p>
    <w:p w14:paraId="503A219A">
      <w:pPr>
        <w:widowControl/>
        <w:spacing w:line="700" w:lineRule="exact"/>
        <w:ind w:firstLine="555"/>
        <w:jc w:val="left"/>
        <w:rPr>
          <w:rFonts w:ascii="宋体" w:hAnsi="宋体" w:cs="宋体"/>
          <w:kern w:val="0"/>
          <w:sz w:val="24"/>
        </w:rPr>
      </w:pPr>
      <w:r>
        <w:rPr>
          <w:rFonts w:hint="eastAsia" w:ascii="宋体" w:hAnsi="宋体" w:cs="宋体"/>
          <w:kern w:val="0"/>
          <w:sz w:val="24"/>
        </w:rPr>
        <w:t>年    龄：   职  务：</w:t>
      </w:r>
    </w:p>
    <w:p w14:paraId="72DB4DDD">
      <w:pPr>
        <w:widowControl/>
        <w:spacing w:line="700" w:lineRule="exact"/>
        <w:jc w:val="left"/>
        <w:rPr>
          <w:rFonts w:ascii="宋体" w:hAnsi="宋体" w:cs="宋体"/>
          <w:kern w:val="0"/>
          <w:sz w:val="24"/>
        </w:rPr>
      </w:pPr>
      <w:r>
        <w:rPr>
          <w:rFonts w:hint="eastAsia" w:ascii="宋体" w:hAnsi="宋体" w:cs="宋体"/>
          <w:kern w:val="0"/>
          <w:sz w:val="24"/>
        </w:rPr>
        <w:t xml:space="preserve">    系</w:t>
      </w:r>
      <w:r>
        <w:rPr>
          <w:rFonts w:hint="eastAsia" w:ascii="宋体" w:hAnsi="宋体" w:cs="宋体"/>
          <w:kern w:val="0"/>
          <w:sz w:val="24"/>
          <w:u w:val="single"/>
        </w:rPr>
        <w:t xml:space="preserve">       （报价人名称）          </w:t>
      </w:r>
      <w:r>
        <w:rPr>
          <w:rFonts w:hint="eastAsia" w:ascii="宋体" w:hAnsi="宋体" w:cs="宋体"/>
          <w:kern w:val="0"/>
          <w:sz w:val="24"/>
        </w:rPr>
        <w:t>的法定代表人。</w:t>
      </w:r>
    </w:p>
    <w:p w14:paraId="62C4B4E0">
      <w:pPr>
        <w:widowControl/>
        <w:spacing w:line="600" w:lineRule="exact"/>
        <w:jc w:val="left"/>
        <w:rPr>
          <w:rFonts w:ascii="宋体" w:hAnsi="宋体" w:cs="宋体"/>
          <w:kern w:val="0"/>
          <w:sz w:val="24"/>
        </w:rPr>
      </w:pPr>
    </w:p>
    <w:p w14:paraId="54AB702E">
      <w:pPr>
        <w:widowControl/>
        <w:spacing w:line="600" w:lineRule="exact"/>
        <w:ind w:firstLine="960" w:firstLineChars="400"/>
        <w:jc w:val="left"/>
        <w:rPr>
          <w:rFonts w:ascii="宋体" w:hAnsi="宋体" w:cs="宋体"/>
          <w:kern w:val="0"/>
          <w:sz w:val="24"/>
        </w:rPr>
      </w:pPr>
      <w:r>
        <w:rPr>
          <w:rFonts w:hint="eastAsia" w:ascii="宋体" w:hAnsi="宋体" w:cs="宋体"/>
          <w:kern w:val="0"/>
          <w:sz w:val="24"/>
        </w:rPr>
        <w:t xml:space="preserve"> 特此证明。</w:t>
      </w:r>
    </w:p>
    <w:p w14:paraId="49C5B54B">
      <w:pPr>
        <w:widowControl/>
        <w:spacing w:line="600" w:lineRule="exact"/>
        <w:jc w:val="left"/>
        <w:rPr>
          <w:rFonts w:ascii="宋体" w:hAnsi="宋体" w:cs="宋体"/>
          <w:kern w:val="0"/>
          <w:sz w:val="24"/>
        </w:rPr>
      </w:pPr>
    </w:p>
    <w:p w14:paraId="43DD2C75">
      <w:pPr>
        <w:widowControl/>
        <w:spacing w:line="600" w:lineRule="exact"/>
        <w:ind w:firstLine="480" w:firstLineChars="200"/>
        <w:jc w:val="left"/>
        <w:rPr>
          <w:rFonts w:ascii="宋体" w:hAnsi="宋体" w:cs="宋体"/>
          <w:kern w:val="0"/>
          <w:sz w:val="24"/>
        </w:rPr>
      </w:pPr>
      <w:r>
        <w:rPr>
          <w:rFonts w:hint="eastAsia" w:ascii="宋体" w:hAnsi="宋体" w:cs="宋体"/>
          <w:kern w:val="0"/>
          <w:sz w:val="24"/>
        </w:rPr>
        <w:t>注：附法人身份证复印件。</w:t>
      </w:r>
    </w:p>
    <w:p w14:paraId="434CBF3D">
      <w:pPr>
        <w:widowControl/>
        <w:tabs>
          <w:tab w:val="left" w:pos="4000"/>
        </w:tabs>
        <w:snapToGrid w:val="0"/>
        <w:spacing w:line="600" w:lineRule="exact"/>
        <w:ind w:firstLine="3480" w:firstLineChars="1450"/>
        <w:jc w:val="left"/>
        <w:rPr>
          <w:rFonts w:ascii="宋体" w:hAnsi="宋体" w:cs="宋体"/>
          <w:kern w:val="0"/>
          <w:sz w:val="24"/>
        </w:rPr>
      </w:pPr>
    </w:p>
    <w:p w14:paraId="476C8BE7">
      <w:pPr>
        <w:widowControl/>
        <w:tabs>
          <w:tab w:val="left" w:pos="4000"/>
        </w:tabs>
        <w:snapToGrid w:val="0"/>
        <w:spacing w:line="600" w:lineRule="exact"/>
        <w:jc w:val="left"/>
        <w:rPr>
          <w:rFonts w:ascii="宋体" w:hAnsi="宋体" w:cs="宋体"/>
          <w:color w:val="000000"/>
          <w:kern w:val="0"/>
          <w:sz w:val="24"/>
        </w:rPr>
      </w:pPr>
    </w:p>
    <w:p w14:paraId="28274048">
      <w:pPr>
        <w:widowControl/>
        <w:tabs>
          <w:tab w:val="left" w:pos="4000"/>
        </w:tabs>
        <w:snapToGrid w:val="0"/>
        <w:spacing w:line="600" w:lineRule="exact"/>
        <w:jc w:val="left"/>
        <w:rPr>
          <w:rFonts w:ascii="宋体" w:hAnsi="宋体" w:cs="宋体"/>
          <w:color w:val="000000"/>
          <w:kern w:val="0"/>
          <w:sz w:val="24"/>
        </w:rPr>
      </w:pPr>
      <w:r>
        <w:rPr>
          <w:rFonts w:hint="eastAsia" w:ascii="宋体" w:hAnsi="宋体" w:cs="宋体"/>
          <w:color w:val="000000"/>
          <w:kern w:val="0"/>
          <w:sz w:val="24"/>
        </w:rPr>
        <w:t xml:space="preserve">                                 报价人(公章)：</w:t>
      </w:r>
    </w:p>
    <w:p w14:paraId="2965B156">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法定代表人(签字或签章)：</w:t>
      </w:r>
    </w:p>
    <w:p w14:paraId="1A4D5AE1">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 xml:space="preserve">                                 日  期：</w:t>
      </w:r>
    </w:p>
    <w:p w14:paraId="346076C1">
      <w:pPr>
        <w:widowControl/>
        <w:tabs>
          <w:tab w:val="left" w:pos="4000"/>
        </w:tabs>
        <w:snapToGrid w:val="0"/>
        <w:spacing w:line="600" w:lineRule="exact"/>
        <w:jc w:val="left"/>
        <w:rPr>
          <w:rFonts w:ascii="宋体" w:hAnsi="宋体" w:cs="宋体"/>
          <w:kern w:val="0"/>
          <w:sz w:val="24"/>
        </w:rPr>
      </w:pPr>
    </w:p>
    <w:bookmarkEnd w:id="0"/>
    <w:bookmarkEnd w:id="1"/>
    <w:p w14:paraId="25632FDE">
      <w:pPr>
        <w:widowControl/>
        <w:spacing w:line="600" w:lineRule="exact"/>
        <w:jc w:val="left"/>
        <w:rPr>
          <w:rFonts w:ascii="宋体" w:hAnsi="宋体" w:cs="宋体"/>
          <w:kern w:val="0"/>
          <w:sz w:val="30"/>
          <w:szCs w:val="30"/>
        </w:rPr>
      </w:pPr>
      <w:r>
        <w:rPr>
          <w:rFonts w:hint="eastAsia" w:ascii="宋体" w:hAnsi="宋体" w:cs="仿宋_GB2312"/>
          <w:b/>
          <w:sz w:val="28"/>
          <w:szCs w:val="28"/>
        </w:rPr>
        <w:t>附件3：法定代表人授权委托书（格式）</w:t>
      </w:r>
    </w:p>
    <w:p w14:paraId="014F77C2">
      <w:pPr>
        <w:widowControl/>
        <w:spacing w:line="600" w:lineRule="exact"/>
        <w:jc w:val="center"/>
        <w:rPr>
          <w:rFonts w:ascii="宋体" w:hAnsi="宋体" w:cs="宋体"/>
          <w:b/>
          <w:kern w:val="0"/>
          <w:sz w:val="28"/>
          <w:szCs w:val="30"/>
        </w:rPr>
      </w:pPr>
    </w:p>
    <w:p w14:paraId="4FA2656F">
      <w:pPr>
        <w:widowControl/>
        <w:spacing w:line="600" w:lineRule="exact"/>
        <w:jc w:val="center"/>
        <w:rPr>
          <w:rFonts w:ascii="宋体" w:hAnsi="宋体" w:cs="宋体"/>
          <w:b/>
          <w:kern w:val="0"/>
          <w:sz w:val="22"/>
        </w:rPr>
      </w:pPr>
      <w:r>
        <w:rPr>
          <w:rFonts w:hint="eastAsia" w:ascii="宋体" w:hAnsi="宋体" w:cs="宋体"/>
          <w:b/>
          <w:kern w:val="0"/>
          <w:sz w:val="28"/>
          <w:szCs w:val="30"/>
        </w:rPr>
        <w:t>法定代表人授权委托书</w:t>
      </w:r>
    </w:p>
    <w:p w14:paraId="1E6CC3DD">
      <w:pPr>
        <w:widowControl/>
        <w:snapToGrid w:val="0"/>
        <w:spacing w:line="600" w:lineRule="exact"/>
        <w:jc w:val="left"/>
        <w:rPr>
          <w:rFonts w:ascii="宋体" w:hAnsi="宋体" w:cs="宋体"/>
          <w:kern w:val="0"/>
          <w:sz w:val="24"/>
        </w:rPr>
      </w:pPr>
      <w:r>
        <w:rPr>
          <w:rFonts w:hint="eastAsia" w:ascii="宋体" w:hAnsi="宋体" w:cs="宋体"/>
          <w:kern w:val="0"/>
          <w:sz w:val="24"/>
          <w:u w:val="single"/>
        </w:rPr>
        <w:t xml:space="preserve">（采购人） </w:t>
      </w:r>
      <w:r>
        <w:rPr>
          <w:rFonts w:hint="eastAsia" w:ascii="宋体" w:hAnsi="宋体" w:cs="宋体"/>
          <w:b/>
          <w:kern w:val="0"/>
          <w:sz w:val="24"/>
        </w:rPr>
        <w:t xml:space="preserve"> ：</w:t>
      </w:r>
    </w:p>
    <w:p w14:paraId="24984641">
      <w:pPr>
        <w:widowControl/>
        <w:snapToGrid w:val="0"/>
        <w:spacing w:line="700" w:lineRule="exact"/>
        <w:jc w:val="left"/>
        <w:rPr>
          <w:rFonts w:ascii="宋体" w:hAnsi="宋体" w:cs="宋体"/>
          <w:kern w:val="0"/>
          <w:sz w:val="24"/>
        </w:rPr>
      </w:pPr>
      <w:r>
        <w:rPr>
          <w:rFonts w:hint="eastAsia" w:ascii="宋体" w:hAnsi="宋体" w:cs="宋体"/>
          <w:kern w:val="0"/>
          <w:sz w:val="24"/>
        </w:rPr>
        <w:t xml:space="preserve">    本授权书声明：注册于（报价人住址）的（报价人名称）法定代表人（法定代表人姓名、职务）代表本公司授权在下面签字的（报价人代表姓名、职务）为本公司的合法代理人，就贵方组织的项目，以本公司名义处理一切与之有关的事务。</w:t>
      </w:r>
    </w:p>
    <w:p w14:paraId="027BE3E3">
      <w:pPr>
        <w:widowControl/>
        <w:snapToGrid w:val="0"/>
        <w:spacing w:line="700" w:lineRule="exact"/>
        <w:jc w:val="left"/>
        <w:rPr>
          <w:rFonts w:ascii="宋体" w:hAnsi="宋体" w:cs="宋体"/>
          <w:kern w:val="0"/>
          <w:sz w:val="24"/>
        </w:rPr>
      </w:pPr>
      <w:r>
        <w:rPr>
          <w:rFonts w:hint="eastAsia" w:ascii="宋体" w:hAnsi="宋体" w:cs="宋体"/>
          <w:kern w:val="0"/>
          <w:sz w:val="24"/>
        </w:rPr>
        <w:t xml:space="preserve">    本授权书于年月日签字生效，特此声明。</w:t>
      </w:r>
    </w:p>
    <w:p w14:paraId="73BD7BD9">
      <w:pPr>
        <w:widowControl/>
        <w:snapToGrid w:val="0"/>
        <w:spacing w:line="600" w:lineRule="exact"/>
        <w:jc w:val="left"/>
        <w:rPr>
          <w:rFonts w:ascii="宋体" w:hAnsi="宋体" w:cs="宋体"/>
          <w:kern w:val="0"/>
          <w:sz w:val="24"/>
        </w:rPr>
      </w:pPr>
    </w:p>
    <w:p w14:paraId="438DD9EC">
      <w:pPr>
        <w:widowControl/>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法定代表人签字或签章：</w:t>
      </w:r>
    </w:p>
    <w:p w14:paraId="70E3506D">
      <w:pPr>
        <w:widowControl/>
        <w:snapToGrid w:val="0"/>
        <w:spacing w:line="600" w:lineRule="exact"/>
        <w:jc w:val="left"/>
        <w:rPr>
          <w:rFonts w:ascii="宋体" w:hAnsi="宋体" w:cs="宋体"/>
          <w:kern w:val="0"/>
          <w:sz w:val="24"/>
        </w:rPr>
      </w:pPr>
    </w:p>
    <w:p w14:paraId="0EA78DCF">
      <w:pPr>
        <w:widowControl/>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报价人代表签字或签章：</w:t>
      </w:r>
    </w:p>
    <w:p w14:paraId="0792026B">
      <w:pPr>
        <w:widowControl/>
        <w:tabs>
          <w:tab w:val="left" w:pos="730"/>
        </w:tabs>
        <w:snapToGrid w:val="0"/>
        <w:spacing w:line="600" w:lineRule="exact"/>
        <w:jc w:val="left"/>
        <w:rPr>
          <w:rFonts w:ascii="宋体" w:hAnsi="宋体" w:cs="宋体"/>
          <w:kern w:val="0"/>
          <w:sz w:val="24"/>
        </w:rPr>
      </w:pPr>
      <w:r>
        <w:rPr>
          <w:rFonts w:hint="eastAsia" w:ascii="宋体" w:hAnsi="宋体" w:cs="宋体"/>
          <w:kern w:val="0"/>
          <w:sz w:val="24"/>
        </w:rPr>
        <w:tab/>
      </w:r>
    </w:p>
    <w:p w14:paraId="6AB00F01">
      <w:pPr>
        <w:widowControl/>
        <w:tabs>
          <w:tab w:val="left" w:pos="730"/>
        </w:tabs>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报价人全称、报价人公章：</w:t>
      </w:r>
    </w:p>
    <w:p w14:paraId="38966E9C">
      <w:pPr>
        <w:widowControl/>
        <w:tabs>
          <w:tab w:val="left" w:pos="730"/>
        </w:tabs>
        <w:snapToGrid w:val="0"/>
        <w:spacing w:line="600" w:lineRule="exact"/>
        <w:ind w:firstLine="480" w:firstLineChars="200"/>
        <w:jc w:val="left"/>
        <w:rPr>
          <w:rFonts w:ascii="宋体" w:hAnsi="宋体" w:cs="宋体"/>
          <w:kern w:val="0"/>
          <w:sz w:val="24"/>
        </w:rPr>
      </w:pPr>
    </w:p>
    <w:p w14:paraId="1D177A56">
      <w:pPr>
        <w:widowControl/>
        <w:tabs>
          <w:tab w:val="left" w:pos="1230"/>
        </w:tabs>
        <w:snapToGrid w:val="0"/>
        <w:spacing w:line="600" w:lineRule="exact"/>
        <w:jc w:val="left"/>
        <w:rPr>
          <w:rFonts w:ascii="宋体" w:hAnsi="宋体" w:cs="宋体"/>
          <w:kern w:val="0"/>
          <w:sz w:val="24"/>
        </w:rPr>
      </w:pPr>
    </w:p>
    <w:p w14:paraId="7360978E">
      <w:pPr>
        <w:widowControl/>
        <w:tabs>
          <w:tab w:val="left" w:pos="1230"/>
        </w:tabs>
        <w:snapToGrid w:val="0"/>
        <w:spacing w:line="600" w:lineRule="exact"/>
        <w:jc w:val="left"/>
        <w:rPr>
          <w:rFonts w:ascii="宋体" w:hAnsi="宋体" w:cs="宋体"/>
          <w:kern w:val="0"/>
          <w:sz w:val="24"/>
        </w:rPr>
      </w:pPr>
      <w:r>
        <w:rPr>
          <w:rFonts w:hint="eastAsia" w:ascii="宋体" w:hAnsi="宋体" w:cs="宋体"/>
          <w:kern w:val="0"/>
          <w:sz w:val="24"/>
        </w:rPr>
        <w:t xml:space="preserve">    注：附报价人代表身份证复印件。</w:t>
      </w:r>
    </w:p>
    <w:p w14:paraId="624FEECB">
      <w:pPr>
        <w:widowControl/>
        <w:snapToGrid w:val="0"/>
        <w:spacing w:line="600" w:lineRule="exact"/>
        <w:ind w:left="480" w:hanging="480" w:hangingChars="200"/>
        <w:jc w:val="left"/>
        <w:rPr>
          <w:rFonts w:ascii="宋体" w:hAnsi="宋体" w:cs="宋体"/>
          <w:kern w:val="0"/>
          <w:sz w:val="24"/>
        </w:rPr>
      </w:pPr>
    </w:p>
    <w:p w14:paraId="3CC3E9A4">
      <w:pPr>
        <w:widowControl/>
        <w:spacing w:line="580" w:lineRule="exact"/>
        <w:jc w:val="center"/>
        <w:rPr>
          <w:rFonts w:ascii="宋体" w:hAnsi="宋体" w:cs="宋体"/>
          <w:b/>
          <w:kern w:val="0"/>
          <w:sz w:val="24"/>
        </w:rPr>
      </w:pPr>
    </w:p>
    <w:p w14:paraId="61A8A074">
      <w:pPr>
        <w:widowControl/>
        <w:spacing w:line="580" w:lineRule="exact"/>
        <w:jc w:val="center"/>
        <w:rPr>
          <w:rFonts w:ascii="宋体" w:hAnsi="宋体" w:cs="宋体"/>
          <w:b/>
          <w:kern w:val="0"/>
          <w:sz w:val="24"/>
        </w:rPr>
      </w:pPr>
    </w:p>
    <w:p w14:paraId="094C1F22">
      <w:pPr>
        <w:widowControl/>
        <w:jc w:val="left"/>
        <w:rPr>
          <w:rFonts w:ascii="宋体" w:hAnsi="宋体"/>
          <w:b/>
          <w:bCs/>
          <w:kern w:val="0"/>
          <w:sz w:val="28"/>
          <w:szCs w:val="28"/>
        </w:rPr>
      </w:pPr>
      <w:r>
        <w:rPr>
          <w:rFonts w:ascii="宋体" w:hAnsi="宋体"/>
          <w:b/>
          <w:bCs/>
          <w:sz w:val="28"/>
          <w:szCs w:val="28"/>
        </w:rPr>
        <w:br w:type="page"/>
      </w:r>
    </w:p>
    <w:p w14:paraId="19A787F2">
      <w:pPr>
        <w:pStyle w:val="15"/>
        <w:spacing w:line="580" w:lineRule="exact"/>
        <w:rPr>
          <w:rFonts w:ascii="宋体" w:hAnsi="宋体" w:cs="宋体"/>
          <w:color w:val="000000"/>
          <w:sz w:val="28"/>
          <w:szCs w:val="28"/>
          <w:lang w:val="zh-CN"/>
        </w:rPr>
      </w:pPr>
      <w:r>
        <w:rPr>
          <w:rFonts w:hint="eastAsia" w:ascii="宋体" w:hAnsi="宋体"/>
          <w:b/>
          <w:bCs/>
          <w:sz w:val="28"/>
          <w:szCs w:val="28"/>
        </w:rPr>
        <w:t>附件4：</w:t>
      </w:r>
      <w:r>
        <w:rPr>
          <w:rFonts w:hint="eastAsia" w:ascii="宋体" w:hAnsi="宋体" w:cs="仿宋"/>
          <w:b/>
          <w:kern w:val="2"/>
          <w:sz w:val="28"/>
          <w:szCs w:val="28"/>
        </w:rPr>
        <w:t>报价表（格式）</w:t>
      </w:r>
    </w:p>
    <w:p w14:paraId="10C7217E">
      <w:pPr>
        <w:pStyle w:val="2"/>
        <w:ind w:firstLine="562" w:firstLineChars="200"/>
        <w:jc w:val="center"/>
        <w:rPr>
          <w:rFonts w:ascii="宋体" w:hAnsi="宋体"/>
          <w:b/>
          <w:sz w:val="28"/>
          <w:szCs w:val="28"/>
        </w:rPr>
      </w:pPr>
    </w:p>
    <w:p w14:paraId="006ACBA8">
      <w:pPr>
        <w:pStyle w:val="2"/>
        <w:ind w:firstLine="562" w:firstLineChars="200"/>
        <w:jc w:val="center"/>
        <w:rPr>
          <w:rFonts w:ascii="宋体" w:hAnsi="宋体" w:cs="仿宋"/>
          <w:b/>
          <w:sz w:val="28"/>
          <w:szCs w:val="28"/>
        </w:rPr>
      </w:pPr>
      <w:r>
        <w:rPr>
          <w:rFonts w:hint="eastAsia" w:ascii="宋体" w:hAnsi="宋体"/>
          <w:b/>
          <w:sz w:val="28"/>
          <w:szCs w:val="28"/>
        </w:rPr>
        <w:t>报价表</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14:paraId="20F95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5A6EDE78">
            <w:pPr>
              <w:jc w:val="center"/>
              <w:rPr>
                <w:rFonts w:ascii="宋体" w:hAnsi="宋体" w:cs="仿宋"/>
                <w:b/>
                <w:bCs/>
                <w:sz w:val="24"/>
                <w:szCs w:val="24"/>
              </w:rPr>
            </w:pPr>
            <w:r>
              <w:rPr>
                <w:rFonts w:hint="eastAsia" w:ascii="宋体" w:hAnsi="宋体" w:cs="仿宋"/>
                <w:b/>
                <w:bCs/>
                <w:sz w:val="24"/>
                <w:szCs w:val="24"/>
              </w:rPr>
              <w:t>项目名称</w:t>
            </w:r>
          </w:p>
        </w:tc>
        <w:tc>
          <w:tcPr>
            <w:tcW w:w="3606" w:type="pct"/>
            <w:tcBorders>
              <w:tl2br w:val="nil"/>
              <w:tr2bl w:val="nil"/>
            </w:tcBorders>
            <w:vAlign w:val="center"/>
          </w:tcPr>
          <w:p w14:paraId="0CD1B682">
            <w:pPr>
              <w:jc w:val="center"/>
              <w:rPr>
                <w:rFonts w:ascii="宋体" w:hAnsi="宋体" w:cs="仿宋"/>
                <w:b/>
                <w:bCs/>
                <w:sz w:val="24"/>
                <w:szCs w:val="24"/>
              </w:rPr>
            </w:pPr>
          </w:p>
        </w:tc>
      </w:tr>
      <w:tr w14:paraId="37F18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2C22F9C0">
            <w:pPr>
              <w:jc w:val="center"/>
              <w:rPr>
                <w:rFonts w:ascii="宋体" w:hAnsi="宋体" w:cs="仿宋"/>
                <w:sz w:val="24"/>
                <w:szCs w:val="24"/>
                <w:highlight w:val="yellow"/>
              </w:rPr>
            </w:pPr>
            <w:r>
              <w:rPr>
                <w:rFonts w:hint="eastAsia" w:ascii="宋体" w:hAnsi="宋体" w:cs="仿宋"/>
                <w:b/>
                <w:bCs/>
                <w:sz w:val="24"/>
                <w:szCs w:val="24"/>
              </w:rPr>
              <w:t>报价（元）</w:t>
            </w:r>
          </w:p>
        </w:tc>
        <w:tc>
          <w:tcPr>
            <w:tcW w:w="3606" w:type="pct"/>
            <w:tcBorders>
              <w:tl2br w:val="nil"/>
              <w:tr2bl w:val="nil"/>
            </w:tcBorders>
            <w:vAlign w:val="center"/>
          </w:tcPr>
          <w:p w14:paraId="7ED67E72">
            <w:pPr>
              <w:pStyle w:val="2"/>
              <w:rPr>
                <w:rFonts w:ascii="宋体" w:hAnsi="宋体" w:cs="仿宋"/>
                <w:sz w:val="24"/>
                <w:szCs w:val="24"/>
              </w:rPr>
            </w:pPr>
          </w:p>
          <w:p w14:paraId="1E62438E">
            <w:pPr>
              <w:pStyle w:val="2"/>
              <w:rPr>
                <w:rFonts w:ascii="宋体" w:hAnsi="宋体" w:cs="仿宋"/>
                <w:sz w:val="24"/>
                <w:szCs w:val="24"/>
              </w:rPr>
            </w:pPr>
            <w:r>
              <w:rPr>
                <w:rFonts w:ascii="宋体" w:hAnsi="宋体" w:cs="仿宋"/>
                <w:sz w:val="24"/>
                <w:szCs w:val="24"/>
              </w:rPr>
              <w:t>大写</w:t>
            </w:r>
            <w:r>
              <w:rPr>
                <w:rFonts w:hint="eastAsia" w:ascii="宋体" w:hAnsi="宋体" w:cs="仿宋"/>
                <w:sz w:val="24"/>
                <w:szCs w:val="24"/>
              </w:rPr>
              <w:t>：</w:t>
            </w:r>
          </w:p>
          <w:p w14:paraId="1DB36FC9">
            <w:pPr>
              <w:pStyle w:val="2"/>
              <w:rPr>
                <w:rFonts w:ascii="宋体" w:hAnsi="宋体" w:cs="仿宋"/>
                <w:sz w:val="24"/>
                <w:szCs w:val="24"/>
              </w:rPr>
            </w:pPr>
          </w:p>
          <w:p w14:paraId="487A62E1">
            <w:pPr>
              <w:pStyle w:val="2"/>
              <w:rPr>
                <w:rFonts w:ascii="宋体" w:hAnsi="宋体" w:cs="仿宋"/>
                <w:sz w:val="24"/>
                <w:szCs w:val="24"/>
              </w:rPr>
            </w:pPr>
            <w:r>
              <w:rPr>
                <w:rFonts w:ascii="宋体" w:hAnsi="宋体" w:cs="仿宋"/>
                <w:sz w:val="24"/>
                <w:szCs w:val="24"/>
              </w:rPr>
              <w:t>小写</w:t>
            </w:r>
            <w:r>
              <w:rPr>
                <w:rFonts w:hint="eastAsia" w:ascii="宋体" w:hAnsi="宋体" w:cs="仿宋"/>
                <w:sz w:val="24"/>
                <w:szCs w:val="24"/>
              </w:rPr>
              <w:t>：</w:t>
            </w:r>
          </w:p>
          <w:p w14:paraId="617AE447">
            <w:pPr>
              <w:pStyle w:val="2"/>
              <w:rPr>
                <w:rFonts w:ascii="宋体" w:hAnsi="宋体" w:cs="仿宋"/>
                <w:sz w:val="24"/>
                <w:szCs w:val="24"/>
                <w:highlight w:val="yellow"/>
              </w:rPr>
            </w:pPr>
          </w:p>
        </w:tc>
      </w:tr>
      <w:tr w14:paraId="00E0A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08CCC5A2">
            <w:pPr>
              <w:jc w:val="center"/>
              <w:rPr>
                <w:rFonts w:ascii="宋体" w:hAnsi="宋体" w:cs="仿宋"/>
                <w:sz w:val="24"/>
                <w:szCs w:val="24"/>
              </w:rPr>
            </w:pPr>
            <w:r>
              <w:rPr>
                <w:rFonts w:hint="eastAsia" w:ascii="宋体" w:hAnsi="宋体" w:cs="仿宋"/>
                <w:b/>
                <w:bCs/>
                <w:sz w:val="24"/>
                <w:szCs w:val="24"/>
              </w:rPr>
              <w:t>供货期限</w:t>
            </w:r>
          </w:p>
        </w:tc>
        <w:tc>
          <w:tcPr>
            <w:tcW w:w="3606" w:type="pct"/>
            <w:tcBorders>
              <w:tl2br w:val="nil"/>
              <w:tr2bl w:val="nil"/>
            </w:tcBorders>
            <w:vAlign w:val="center"/>
          </w:tcPr>
          <w:p w14:paraId="3D7B3497">
            <w:pPr>
              <w:pStyle w:val="2"/>
              <w:rPr>
                <w:rFonts w:ascii="宋体" w:hAnsi="宋体" w:cs="仿宋"/>
                <w:sz w:val="24"/>
                <w:szCs w:val="24"/>
                <w:highlight w:val="yellow"/>
              </w:rPr>
            </w:pPr>
          </w:p>
        </w:tc>
      </w:tr>
      <w:tr w14:paraId="62D16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4" w:type="pct"/>
            <w:tcBorders>
              <w:tl2br w:val="nil"/>
              <w:tr2bl w:val="nil"/>
            </w:tcBorders>
            <w:vAlign w:val="center"/>
          </w:tcPr>
          <w:p w14:paraId="02947E91">
            <w:pPr>
              <w:jc w:val="center"/>
              <w:rPr>
                <w:rFonts w:ascii="宋体" w:hAnsi="宋体" w:cs="仿宋"/>
                <w:b/>
                <w:bCs/>
                <w:sz w:val="24"/>
                <w:szCs w:val="24"/>
              </w:rPr>
            </w:pPr>
            <w:r>
              <w:rPr>
                <w:rFonts w:hint="eastAsia" w:ascii="宋体" w:hAnsi="宋体" w:cs="仿宋"/>
                <w:b/>
                <w:bCs/>
                <w:sz w:val="24"/>
                <w:szCs w:val="24"/>
              </w:rPr>
              <w:t>备注</w:t>
            </w:r>
          </w:p>
        </w:tc>
        <w:tc>
          <w:tcPr>
            <w:tcW w:w="3606" w:type="pct"/>
            <w:tcBorders>
              <w:tl2br w:val="nil"/>
              <w:tr2bl w:val="nil"/>
            </w:tcBorders>
            <w:vAlign w:val="center"/>
          </w:tcPr>
          <w:p w14:paraId="71B5F9DE">
            <w:pPr>
              <w:pStyle w:val="2"/>
              <w:rPr>
                <w:rFonts w:ascii="宋体" w:hAnsi="宋体" w:cs="仿宋"/>
                <w:sz w:val="24"/>
                <w:szCs w:val="24"/>
                <w:highlight w:val="yellow"/>
              </w:rPr>
            </w:pPr>
          </w:p>
        </w:tc>
      </w:tr>
    </w:tbl>
    <w:p w14:paraId="0ECEF76E">
      <w:pPr>
        <w:pStyle w:val="2"/>
        <w:ind w:right="1120"/>
        <w:jc w:val="right"/>
        <w:rPr>
          <w:rFonts w:ascii="宋体" w:hAnsi="宋体" w:cs="仿宋_GB2312"/>
          <w:sz w:val="28"/>
          <w:szCs w:val="28"/>
        </w:rPr>
      </w:pPr>
    </w:p>
    <w:p w14:paraId="0126DD94">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78297D13">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3533B9C6">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0B4B6ED6">
      <w:pPr>
        <w:widowControl/>
        <w:jc w:val="left"/>
        <w:rPr>
          <w:rFonts w:ascii="宋体" w:hAnsi="宋体" w:cs="仿宋_GB2312"/>
          <w:sz w:val="28"/>
          <w:szCs w:val="28"/>
        </w:rPr>
      </w:pPr>
      <w:r>
        <w:rPr>
          <w:rFonts w:ascii="宋体" w:hAnsi="宋体" w:cs="仿宋_GB2312"/>
          <w:sz w:val="28"/>
          <w:szCs w:val="28"/>
        </w:rPr>
        <w:br w:type="page"/>
      </w:r>
    </w:p>
    <w:p w14:paraId="211635C9">
      <w:pPr>
        <w:snapToGrid w:val="0"/>
        <w:spacing w:line="360" w:lineRule="auto"/>
        <w:ind w:firstLine="562" w:firstLineChars="200"/>
        <w:jc w:val="center"/>
        <w:rPr>
          <w:rFonts w:ascii="宋体" w:hAnsi="宋体" w:cs="仿宋"/>
          <w:b/>
          <w:bCs/>
          <w:sz w:val="28"/>
          <w:szCs w:val="30"/>
        </w:rPr>
      </w:pPr>
      <w:r>
        <w:rPr>
          <w:rFonts w:ascii="宋体" w:hAnsi="宋体" w:cs="仿宋"/>
          <w:b/>
          <w:bCs/>
          <w:sz w:val="28"/>
          <w:szCs w:val="30"/>
        </w:rPr>
        <w:t>分项报价</w:t>
      </w:r>
    </w:p>
    <w:p w14:paraId="26B1FEF2">
      <w:pPr>
        <w:widowControl/>
        <w:snapToGrid w:val="0"/>
        <w:spacing w:line="360" w:lineRule="auto"/>
        <w:jc w:val="left"/>
        <w:rPr>
          <w:rFonts w:ascii="宋体" w:hAnsi="宋体"/>
          <w:color w:val="000000"/>
          <w:kern w:val="0"/>
          <w:sz w:val="24"/>
          <w:szCs w:val="24"/>
        </w:rPr>
      </w:pPr>
      <w:r>
        <w:rPr>
          <w:rFonts w:ascii="宋体" w:hAnsi="宋体"/>
          <w:color w:val="000000"/>
          <w:kern w:val="0"/>
          <w:sz w:val="24"/>
          <w:szCs w:val="24"/>
        </w:rPr>
        <w:t>项目名称：</w:t>
      </w:r>
    </w:p>
    <w:p w14:paraId="7411F281">
      <w:pPr>
        <w:widowControl/>
        <w:snapToGrid w:val="0"/>
        <w:spacing w:line="360" w:lineRule="auto"/>
        <w:jc w:val="left"/>
        <w:rPr>
          <w:rFonts w:ascii="宋体" w:hAnsi="宋体"/>
          <w:color w:val="000000"/>
          <w:kern w:val="0"/>
          <w:sz w:val="24"/>
          <w:szCs w:val="24"/>
        </w:rPr>
      </w:pPr>
      <w:r>
        <w:rPr>
          <w:rFonts w:ascii="宋体" w:hAnsi="宋体"/>
          <w:color w:val="000000"/>
          <w:kern w:val="0"/>
          <w:sz w:val="24"/>
          <w:szCs w:val="24"/>
        </w:rPr>
        <w:t>项目编号：</w:t>
      </w:r>
    </w:p>
    <w:p w14:paraId="029E0FDB">
      <w:pPr>
        <w:ind w:left="420" w:leftChars="200"/>
        <w:rPr>
          <w:rFonts w:ascii="宋体" w:hAnsi="宋体"/>
          <w:szCs w:val="24"/>
        </w:rPr>
      </w:pPr>
    </w:p>
    <w:p w14:paraId="042478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right"/>
        <w:rPr>
          <w:rFonts w:ascii="宋体" w:hAnsi="宋体"/>
          <w:kern w:val="0"/>
          <w:szCs w:val="21"/>
        </w:rPr>
      </w:pPr>
      <w:r>
        <w:rPr>
          <w:rFonts w:ascii="宋体" w:hAnsi="宋体"/>
          <w:color w:val="000000"/>
          <w:kern w:val="0"/>
          <w:sz w:val="24"/>
          <w:szCs w:val="21"/>
        </w:rPr>
        <w:t>货币：人民币/元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05"/>
        <w:gridCol w:w="905"/>
        <w:gridCol w:w="3090"/>
        <w:gridCol w:w="905"/>
        <w:gridCol w:w="907"/>
        <w:gridCol w:w="905"/>
      </w:tblGrid>
      <w:tr w14:paraId="3680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1923B7E2">
            <w:pPr>
              <w:widowControl/>
              <w:spacing w:line="480" w:lineRule="exact"/>
              <w:jc w:val="left"/>
              <w:rPr>
                <w:rFonts w:ascii="宋体" w:hAnsi="宋体"/>
                <w:sz w:val="24"/>
                <w:szCs w:val="24"/>
              </w:rPr>
            </w:pPr>
            <w:r>
              <w:rPr>
                <w:rFonts w:hint="eastAsia" w:ascii="宋体" w:hAnsi="宋体"/>
                <w:sz w:val="24"/>
                <w:szCs w:val="24"/>
              </w:rPr>
              <w:t>序号</w:t>
            </w:r>
          </w:p>
        </w:tc>
        <w:tc>
          <w:tcPr>
            <w:tcW w:w="531" w:type="pct"/>
          </w:tcPr>
          <w:p w14:paraId="039245DC">
            <w:pPr>
              <w:widowControl/>
              <w:spacing w:line="480" w:lineRule="exact"/>
              <w:jc w:val="left"/>
              <w:rPr>
                <w:rFonts w:ascii="宋体" w:hAnsi="宋体"/>
                <w:sz w:val="24"/>
                <w:szCs w:val="24"/>
              </w:rPr>
            </w:pPr>
            <w:r>
              <w:rPr>
                <w:rFonts w:hint="eastAsia" w:ascii="宋体" w:hAnsi="宋体"/>
                <w:sz w:val="24"/>
                <w:szCs w:val="24"/>
              </w:rPr>
              <w:t>名称</w:t>
            </w:r>
          </w:p>
        </w:tc>
        <w:tc>
          <w:tcPr>
            <w:tcW w:w="531" w:type="pct"/>
          </w:tcPr>
          <w:p w14:paraId="58464AF2">
            <w:pPr>
              <w:widowControl/>
              <w:spacing w:line="480" w:lineRule="exact"/>
              <w:jc w:val="left"/>
              <w:rPr>
                <w:rFonts w:ascii="宋体" w:hAnsi="宋体"/>
                <w:sz w:val="24"/>
                <w:szCs w:val="24"/>
              </w:rPr>
            </w:pPr>
            <w:r>
              <w:rPr>
                <w:rFonts w:hint="eastAsia" w:ascii="宋体" w:hAnsi="宋体"/>
                <w:sz w:val="24"/>
                <w:szCs w:val="24"/>
              </w:rPr>
              <w:t>品牌</w:t>
            </w:r>
          </w:p>
        </w:tc>
        <w:tc>
          <w:tcPr>
            <w:tcW w:w="1813" w:type="pct"/>
          </w:tcPr>
          <w:p w14:paraId="7D6E5EFD">
            <w:pPr>
              <w:widowControl/>
              <w:spacing w:line="480" w:lineRule="exact"/>
              <w:jc w:val="left"/>
              <w:rPr>
                <w:rFonts w:ascii="宋体" w:hAnsi="宋体"/>
                <w:sz w:val="24"/>
                <w:szCs w:val="24"/>
              </w:rPr>
            </w:pPr>
            <w:r>
              <w:rPr>
                <w:rFonts w:hint="eastAsia" w:ascii="宋体" w:hAnsi="宋体"/>
                <w:sz w:val="24"/>
                <w:szCs w:val="24"/>
              </w:rPr>
              <w:t>规格型号及主要参数</w:t>
            </w:r>
          </w:p>
        </w:tc>
        <w:tc>
          <w:tcPr>
            <w:tcW w:w="531" w:type="pct"/>
          </w:tcPr>
          <w:p w14:paraId="7785DB51">
            <w:pPr>
              <w:widowControl/>
              <w:spacing w:line="480" w:lineRule="exact"/>
              <w:jc w:val="left"/>
              <w:rPr>
                <w:rFonts w:ascii="宋体" w:hAnsi="宋体"/>
                <w:sz w:val="24"/>
                <w:szCs w:val="24"/>
              </w:rPr>
            </w:pPr>
            <w:r>
              <w:rPr>
                <w:rFonts w:hint="eastAsia" w:ascii="宋体" w:hAnsi="宋体"/>
                <w:sz w:val="24"/>
                <w:szCs w:val="24"/>
              </w:rPr>
              <w:t>单价</w:t>
            </w:r>
          </w:p>
        </w:tc>
        <w:tc>
          <w:tcPr>
            <w:tcW w:w="531" w:type="pct"/>
          </w:tcPr>
          <w:p w14:paraId="2E2F770A">
            <w:pPr>
              <w:widowControl/>
              <w:spacing w:line="480" w:lineRule="exact"/>
              <w:jc w:val="left"/>
              <w:rPr>
                <w:rFonts w:ascii="宋体" w:hAnsi="宋体"/>
                <w:sz w:val="24"/>
                <w:szCs w:val="24"/>
              </w:rPr>
            </w:pPr>
            <w:r>
              <w:rPr>
                <w:rFonts w:hint="eastAsia" w:ascii="宋体" w:hAnsi="宋体"/>
                <w:sz w:val="24"/>
                <w:szCs w:val="24"/>
              </w:rPr>
              <w:t>数量</w:t>
            </w:r>
          </w:p>
        </w:tc>
        <w:tc>
          <w:tcPr>
            <w:tcW w:w="531" w:type="pct"/>
          </w:tcPr>
          <w:p w14:paraId="55C49AB5">
            <w:pPr>
              <w:widowControl/>
              <w:spacing w:line="480" w:lineRule="exact"/>
              <w:jc w:val="left"/>
              <w:rPr>
                <w:rFonts w:ascii="宋体" w:hAnsi="宋体"/>
                <w:sz w:val="24"/>
                <w:szCs w:val="24"/>
              </w:rPr>
            </w:pPr>
            <w:r>
              <w:rPr>
                <w:rFonts w:hint="eastAsia" w:ascii="宋体" w:hAnsi="宋体"/>
                <w:sz w:val="24"/>
                <w:szCs w:val="24"/>
              </w:rPr>
              <w:t>总价</w:t>
            </w:r>
          </w:p>
        </w:tc>
      </w:tr>
      <w:tr w14:paraId="455C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77FAC58B">
            <w:pPr>
              <w:widowControl/>
              <w:spacing w:line="480" w:lineRule="exact"/>
              <w:jc w:val="left"/>
              <w:rPr>
                <w:rFonts w:ascii="宋体" w:hAnsi="宋体"/>
                <w:sz w:val="24"/>
                <w:szCs w:val="24"/>
              </w:rPr>
            </w:pPr>
            <w:r>
              <w:rPr>
                <w:rFonts w:hint="eastAsia" w:ascii="宋体" w:hAnsi="宋体"/>
                <w:sz w:val="24"/>
                <w:szCs w:val="24"/>
              </w:rPr>
              <w:t>1</w:t>
            </w:r>
          </w:p>
        </w:tc>
        <w:tc>
          <w:tcPr>
            <w:tcW w:w="531" w:type="pct"/>
          </w:tcPr>
          <w:p w14:paraId="29003EE4">
            <w:pPr>
              <w:widowControl/>
              <w:spacing w:line="480" w:lineRule="exact"/>
              <w:jc w:val="left"/>
              <w:rPr>
                <w:rFonts w:ascii="宋体" w:hAnsi="宋体"/>
                <w:sz w:val="24"/>
                <w:szCs w:val="24"/>
              </w:rPr>
            </w:pPr>
          </w:p>
        </w:tc>
        <w:tc>
          <w:tcPr>
            <w:tcW w:w="531" w:type="pct"/>
          </w:tcPr>
          <w:p w14:paraId="62136B81">
            <w:pPr>
              <w:widowControl/>
              <w:spacing w:line="480" w:lineRule="exact"/>
              <w:jc w:val="left"/>
              <w:rPr>
                <w:rFonts w:ascii="宋体" w:hAnsi="宋体"/>
                <w:sz w:val="24"/>
                <w:szCs w:val="24"/>
              </w:rPr>
            </w:pPr>
          </w:p>
        </w:tc>
        <w:tc>
          <w:tcPr>
            <w:tcW w:w="1813" w:type="pct"/>
          </w:tcPr>
          <w:p w14:paraId="3BF1B1FC">
            <w:pPr>
              <w:widowControl/>
              <w:spacing w:line="480" w:lineRule="exact"/>
              <w:jc w:val="left"/>
              <w:rPr>
                <w:rFonts w:ascii="宋体" w:hAnsi="宋体"/>
                <w:sz w:val="24"/>
                <w:szCs w:val="24"/>
              </w:rPr>
            </w:pPr>
          </w:p>
        </w:tc>
        <w:tc>
          <w:tcPr>
            <w:tcW w:w="531" w:type="pct"/>
          </w:tcPr>
          <w:p w14:paraId="1908E76A">
            <w:pPr>
              <w:widowControl/>
              <w:spacing w:line="480" w:lineRule="exact"/>
              <w:jc w:val="left"/>
              <w:rPr>
                <w:rFonts w:ascii="宋体" w:hAnsi="宋体"/>
                <w:sz w:val="24"/>
                <w:szCs w:val="24"/>
              </w:rPr>
            </w:pPr>
          </w:p>
        </w:tc>
        <w:tc>
          <w:tcPr>
            <w:tcW w:w="531" w:type="pct"/>
          </w:tcPr>
          <w:p w14:paraId="7DB81AD7">
            <w:pPr>
              <w:widowControl/>
              <w:spacing w:line="480" w:lineRule="exact"/>
              <w:jc w:val="left"/>
              <w:rPr>
                <w:rFonts w:ascii="宋体" w:hAnsi="宋体"/>
                <w:sz w:val="24"/>
                <w:szCs w:val="24"/>
              </w:rPr>
            </w:pPr>
          </w:p>
        </w:tc>
        <w:tc>
          <w:tcPr>
            <w:tcW w:w="531" w:type="pct"/>
          </w:tcPr>
          <w:p w14:paraId="36308768">
            <w:pPr>
              <w:widowControl/>
              <w:spacing w:line="480" w:lineRule="exact"/>
              <w:jc w:val="left"/>
              <w:rPr>
                <w:rFonts w:ascii="宋体" w:hAnsi="宋体"/>
                <w:sz w:val="24"/>
                <w:szCs w:val="24"/>
              </w:rPr>
            </w:pPr>
          </w:p>
        </w:tc>
      </w:tr>
      <w:tr w14:paraId="05F0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0ECCE0B9">
            <w:pPr>
              <w:widowControl/>
              <w:spacing w:line="480" w:lineRule="exact"/>
              <w:jc w:val="left"/>
              <w:rPr>
                <w:rFonts w:ascii="宋体" w:hAnsi="宋体"/>
                <w:sz w:val="24"/>
                <w:szCs w:val="24"/>
              </w:rPr>
            </w:pPr>
            <w:r>
              <w:rPr>
                <w:rFonts w:hint="eastAsia" w:ascii="宋体" w:hAnsi="宋体"/>
                <w:sz w:val="24"/>
                <w:szCs w:val="24"/>
              </w:rPr>
              <w:t>2</w:t>
            </w:r>
          </w:p>
        </w:tc>
        <w:tc>
          <w:tcPr>
            <w:tcW w:w="531" w:type="pct"/>
          </w:tcPr>
          <w:p w14:paraId="0690F379">
            <w:pPr>
              <w:widowControl/>
              <w:spacing w:line="480" w:lineRule="exact"/>
              <w:jc w:val="left"/>
              <w:rPr>
                <w:rFonts w:ascii="宋体" w:hAnsi="宋体"/>
                <w:sz w:val="24"/>
                <w:szCs w:val="24"/>
              </w:rPr>
            </w:pPr>
          </w:p>
        </w:tc>
        <w:tc>
          <w:tcPr>
            <w:tcW w:w="531" w:type="pct"/>
          </w:tcPr>
          <w:p w14:paraId="76982319">
            <w:pPr>
              <w:widowControl/>
              <w:spacing w:line="480" w:lineRule="exact"/>
              <w:jc w:val="left"/>
              <w:rPr>
                <w:rFonts w:ascii="宋体" w:hAnsi="宋体"/>
                <w:sz w:val="24"/>
                <w:szCs w:val="24"/>
              </w:rPr>
            </w:pPr>
          </w:p>
        </w:tc>
        <w:tc>
          <w:tcPr>
            <w:tcW w:w="1813" w:type="pct"/>
          </w:tcPr>
          <w:p w14:paraId="5E0F425C">
            <w:pPr>
              <w:widowControl/>
              <w:spacing w:line="480" w:lineRule="exact"/>
              <w:jc w:val="left"/>
              <w:rPr>
                <w:rFonts w:ascii="宋体" w:hAnsi="宋体"/>
                <w:sz w:val="24"/>
                <w:szCs w:val="24"/>
              </w:rPr>
            </w:pPr>
          </w:p>
        </w:tc>
        <w:tc>
          <w:tcPr>
            <w:tcW w:w="531" w:type="pct"/>
          </w:tcPr>
          <w:p w14:paraId="65520DA4">
            <w:pPr>
              <w:widowControl/>
              <w:spacing w:line="480" w:lineRule="exact"/>
              <w:jc w:val="left"/>
              <w:rPr>
                <w:rFonts w:ascii="宋体" w:hAnsi="宋体"/>
                <w:sz w:val="24"/>
                <w:szCs w:val="24"/>
              </w:rPr>
            </w:pPr>
          </w:p>
        </w:tc>
        <w:tc>
          <w:tcPr>
            <w:tcW w:w="531" w:type="pct"/>
          </w:tcPr>
          <w:p w14:paraId="219D2591">
            <w:pPr>
              <w:widowControl/>
              <w:spacing w:line="480" w:lineRule="exact"/>
              <w:jc w:val="left"/>
              <w:rPr>
                <w:rFonts w:ascii="宋体" w:hAnsi="宋体"/>
                <w:sz w:val="24"/>
                <w:szCs w:val="24"/>
              </w:rPr>
            </w:pPr>
          </w:p>
        </w:tc>
        <w:tc>
          <w:tcPr>
            <w:tcW w:w="531" w:type="pct"/>
          </w:tcPr>
          <w:p w14:paraId="431E019F">
            <w:pPr>
              <w:widowControl/>
              <w:spacing w:line="480" w:lineRule="exact"/>
              <w:jc w:val="left"/>
              <w:rPr>
                <w:rFonts w:ascii="宋体" w:hAnsi="宋体"/>
                <w:sz w:val="24"/>
                <w:szCs w:val="24"/>
              </w:rPr>
            </w:pPr>
          </w:p>
        </w:tc>
      </w:tr>
      <w:tr w14:paraId="6A94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68F0B56C">
            <w:pPr>
              <w:widowControl/>
              <w:spacing w:line="480" w:lineRule="exact"/>
              <w:jc w:val="left"/>
              <w:rPr>
                <w:rFonts w:ascii="宋体" w:hAnsi="宋体"/>
                <w:sz w:val="24"/>
                <w:szCs w:val="24"/>
              </w:rPr>
            </w:pPr>
            <w:r>
              <w:rPr>
                <w:rFonts w:hint="eastAsia" w:ascii="宋体" w:hAnsi="宋体"/>
                <w:sz w:val="24"/>
                <w:szCs w:val="24"/>
              </w:rPr>
              <w:t>3</w:t>
            </w:r>
          </w:p>
        </w:tc>
        <w:tc>
          <w:tcPr>
            <w:tcW w:w="531" w:type="pct"/>
          </w:tcPr>
          <w:p w14:paraId="4A674F13">
            <w:pPr>
              <w:widowControl/>
              <w:spacing w:line="480" w:lineRule="exact"/>
              <w:jc w:val="left"/>
              <w:rPr>
                <w:rFonts w:ascii="宋体" w:hAnsi="宋体"/>
                <w:sz w:val="24"/>
                <w:szCs w:val="24"/>
              </w:rPr>
            </w:pPr>
          </w:p>
        </w:tc>
        <w:tc>
          <w:tcPr>
            <w:tcW w:w="531" w:type="pct"/>
          </w:tcPr>
          <w:p w14:paraId="2313528A">
            <w:pPr>
              <w:widowControl/>
              <w:spacing w:line="480" w:lineRule="exact"/>
              <w:jc w:val="left"/>
              <w:rPr>
                <w:rFonts w:ascii="宋体" w:hAnsi="宋体"/>
                <w:sz w:val="24"/>
                <w:szCs w:val="24"/>
              </w:rPr>
            </w:pPr>
          </w:p>
        </w:tc>
        <w:tc>
          <w:tcPr>
            <w:tcW w:w="1813" w:type="pct"/>
          </w:tcPr>
          <w:p w14:paraId="714983F6">
            <w:pPr>
              <w:widowControl/>
              <w:spacing w:line="480" w:lineRule="exact"/>
              <w:jc w:val="left"/>
              <w:rPr>
                <w:rFonts w:ascii="宋体" w:hAnsi="宋体"/>
                <w:sz w:val="24"/>
                <w:szCs w:val="24"/>
              </w:rPr>
            </w:pPr>
          </w:p>
        </w:tc>
        <w:tc>
          <w:tcPr>
            <w:tcW w:w="531" w:type="pct"/>
          </w:tcPr>
          <w:p w14:paraId="1837DEE9">
            <w:pPr>
              <w:widowControl/>
              <w:spacing w:line="480" w:lineRule="exact"/>
              <w:jc w:val="left"/>
              <w:rPr>
                <w:rFonts w:ascii="宋体" w:hAnsi="宋体"/>
                <w:sz w:val="24"/>
                <w:szCs w:val="24"/>
              </w:rPr>
            </w:pPr>
          </w:p>
        </w:tc>
        <w:tc>
          <w:tcPr>
            <w:tcW w:w="531" w:type="pct"/>
          </w:tcPr>
          <w:p w14:paraId="38159A50">
            <w:pPr>
              <w:widowControl/>
              <w:spacing w:line="480" w:lineRule="exact"/>
              <w:jc w:val="left"/>
              <w:rPr>
                <w:rFonts w:ascii="宋体" w:hAnsi="宋体"/>
                <w:sz w:val="24"/>
                <w:szCs w:val="24"/>
              </w:rPr>
            </w:pPr>
          </w:p>
        </w:tc>
        <w:tc>
          <w:tcPr>
            <w:tcW w:w="531" w:type="pct"/>
          </w:tcPr>
          <w:p w14:paraId="32D62558">
            <w:pPr>
              <w:widowControl/>
              <w:spacing w:line="480" w:lineRule="exact"/>
              <w:jc w:val="left"/>
              <w:rPr>
                <w:rFonts w:ascii="宋体" w:hAnsi="宋体"/>
                <w:sz w:val="24"/>
                <w:szCs w:val="24"/>
              </w:rPr>
            </w:pPr>
          </w:p>
        </w:tc>
      </w:tr>
      <w:tr w14:paraId="5FA6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5B7E9CC5">
            <w:pPr>
              <w:widowControl/>
              <w:spacing w:line="480" w:lineRule="exact"/>
              <w:jc w:val="left"/>
              <w:rPr>
                <w:rFonts w:ascii="宋体" w:hAnsi="宋体"/>
                <w:sz w:val="24"/>
                <w:szCs w:val="24"/>
              </w:rPr>
            </w:pPr>
            <w:r>
              <w:rPr>
                <w:rFonts w:hint="eastAsia" w:ascii="宋体" w:hAnsi="宋体"/>
                <w:sz w:val="24"/>
                <w:szCs w:val="24"/>
              </w:rPr>
              <w:t>4</w:t>
            </w:r>
          </w:p>
        </w:tc>
        <w:tc>
          <w:tcPr>
            <w:tcW w:w="531" w:type="pct"/>
          </w:tcPr>
          <w:p w14:paraId="6971AD65">
            <w:pPr>
              <w:widowControl/>
              <w:spacing w:line="480" w:lineRule="exact"/>
              <w:jc w:val="left"/>
              <w:rPr>
                <w:rFonts w:ascii="宋体" w:hAnsi="宋体"/>
                <w:sz w:val="24"/>
                <w:szCs w:val="24"/>
              </w:rPr>
            </w:pPr>
          </w:p>
        </w:tc>
        <w:tc>
          <w:tcPr>
            <w:tcW w:w="531" w:type="pct"/>
          </w:tcPr>
          <w:p w14:paraId="0DD20310">
            <w:pPr>
              <w:widowControl/>
              <w:spacing w:line="480" w:lineRule="exact"/>
              <w:jc w:val="left"/>
              <w:rPr>
                <w:rFonts w:ascii="宋体" w:hAnsi="宋体"/>
                <w:sz w:val="24"/>
                <w:szCs w:val="24"/>
              </w:rPr>
            </w:pPr>
          </w:p>
        </w:tc>
        <w:tc>
          <w:tcPr>
            <w:tcW w:w="1813" w:type="pct"/>
          </w:tcPr>
          <w:p w14:paraId="5DC8C03F">
            <w:pPr>
              <w:widowControl/>
              <w:spacing w:line="480" w:lineRule="exact"/>
              <w:jc w:val="left"/>
              <w:rPr>
                <w:rFonts w:ascii="宋体" w:hAnsi="宋体"/>
                <w:sz w:val="24"/>
                <w:szCs w:val="24"/>
              </w:rPr>
            </w:pPr>
          </w:p>
        </w:tc>
        <w:tc>
          <w:tcPr>
            <w:tcW w:w="531" w:type="pct"/>
          </w:tcPr>
          <w:p w14:paraId="6A811DF5">
            <w:pPr>
              <w:widowControl/>
              <w:spacing w:line="480" w:lineRule="exact"/>
              <w:jc w:val="left"/>
              <w:rPr>
                <w:rFonts w:ascii="宋体" w:hAnsi="宋体"/>
                <w:sz w:val="24"/>
                <w:szCs w:val="24"/>
              </w:rPr>
            </w:pPr>
          </w:p>
        </w:tc>
        <w:tc>
          <w:tcPr>
            <w:tcW w:w="531" w:type="pct"/>
          </w:tcPr>
          <w:p w14:paraId="3E96F072">
            <w:pPr>
              <w:widowControl/>
              <w:spacing w:line="480" w:lineRule="exact"/>
              <w:jc w:val="left"/>
              <w:rPr>
                <w:rFonts w:ascii="宋体" w:hAnsi="宋体"/>
                <w:sz w:val="24"/>
                <w:szCs w:val="24"/>
              </w:rPr>
            </w:pPr>
          </w:p>
        </w:tc>
        <w:tc>
          <w:tcPr>
            <w:tcW w:w="531" w:type="pct"/>
          </w:tcPr>
          <w:p w14:paraId="0CF4534B">
            <w:pPr>
              <w:widowControl/>
              <w:spacing w:line="480" w:lineRule="exact"/>
              <w:jc w:val="left"/>
              <w:rPr>
                <w:rFonts w:ascii="宋体" w:hAnsi="宋体"/>
                <w:sz w:val="24"/>
                <w:szCs w:val="24"/>
              </w:rPr>
            </w:pPr>
          </w:p>
        </w:tc>
      </w:tr>
      <w:tr w14:paraId="0272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3B57AC9F">
            <w:pPr>
              <w:widowControl/>
              <w:spacing w:line="480" w:lineRule="exact"/>
              <w:jc w:val="left"/>
              <w:rPr>
                <w:rFonts w:ascii="宋体" w:hAnsi="宋体"/>
                <w:sz w:val="24"/>
                <w:szCs w:val="24"/>
              </w:rPr>
            </w:pPr>
            <w:r>
              <w:rPr>
                <w:rFonts w:hint="eastAsia" w:ascii="宋体" w:hAnsi="宋体"/>
                <w:sz w:val="24"/>
                <w:szCs w:val="24"/>
              </w:rPr>
              <w:t>5</w:t>
            </w:r>
          </w:p>
        </w:tc>
        <w:tc>
          <w:tcPr>
            <w:tcW w:w="531" w:type="pct"/>
          </w:tcPr>
          <w:p w14:paraId="19BC4565">
            <w:pPr>
              <w:widowControl/>
              <w:spacing w:line="480" w:lineRule="exact"/>
              <w:jc w:val="left"/>
              <w:rPr>
                <w:rFonts w:ascii="宋体" w:hAnsi="宋体"/>
                <w:sz w:val="24"/>
                <w:szCs w:val="24"/>
              </w:rPr>
            </w:pPr>
          </w:p>
        </w:tc>
        <w:tc>
          <w:tcPr>
            <w:tcW w:w="531" w:type="pct"/>
          </w:tcPr>
          <w:p w14:paraId="62E79406">
            <w:pPr>
              <w:widowControl/>
              <w:spacing w:line="480" w:lineRule="exact"/>
              <w:jc w:val="left"/>
              <w:rPr>
                <w:rFonts w:ascii="宋体" w:hAnsi="宋体"/>
                <w:sz w:val="24"/>
                <w:szCs w:val="24"/>
              </w:rPr>
            </w:pPr>
          </w:p>
        </w:tc>
        <w:tc>
          <w:tcPr>
            <w:tcW w:w="1813" w:type="pct"/>
          </w:tcPr>
          <w:p w14:paraId="008ABFB2">
            <w:pPr>
              <w:widowControl/>
              <w:spacing w:line="480" w:lineRule="exact"/>
              <w:jc w:val="left"/>
              <w:rPr>
                <w:rFonts w:ascii="宋体" w:hAnsi="宋体"/>
                <w:sz w:val="24"/>
                <w:szCs w:val="24"/>
              </w:rPr>
            </w:pPr>
          </w:p>
        </w:tc>
        <w:tc>
          <w:tcPr>
            <w:tcW w:w="531" w:type="pct"/>
          </w:tcPr>
          <w:p w14:paraId="13C82510">
            <w:pPr>
              <w:widowControl/>
              <w:spacing w:line="480" w:lineRule="exact"/>
              <w:jc w:val="left"/>
              <w:rPr>
                <w:rFonts w:ascii="宋体" w:hAnsi="宋体"/>
                <w:sz w:val="24"/>
                <w:szCs w:val="24"/>
              </w:rPr>
            </w:pPr>
          </w:p>
        </w:tc>
        <w:tc>
          <w:tcPr>
            <w:tcW w:w="531" w:type="pct"/>
          </w:tcPr>
          <w:p w14:paraId="63320FAB">
            <w:pPr>
              <w:widowControl/>
              <w:spacing w:line="480" w:lineRule="exact"/>
              <w:jc w:val="left"/>
              <w:rPr>
                <w:rFonts w:ascii="宋体" w:hAnsi="宋体"/>
                <w:sz w:val="24"/>
                <w:szCs w:val="24"/>
              </w:rPr>
            </w:pPr>
          </w:p>
        </w:tc>
        <w:tc>
          <w:tcPr>
            <w:tcW w:w="531" w:type="pct"/>
          </w:tcPr>
          <w:p w14:paraId="420B4111">
            <w:pPr>
              <w:widowControl/>
              <w:spacing w:line="480" w:lineRule="exact"/>
              <w:jc w:val="left"/>
              <w:rPr>
                <w:rFonts w:ascii="宋体" w:hAnsi="宋体"/>
                <w:sz w:val="24"/>
                <w:szCs w:val="24"/>
              </w:rPr>
            </w:pPr>
          </w:p>
        </w:tc>
      </w:tr>
      <w:tr w14:paraId="1140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14:paraId="329843C0">
            <w:pPr>
              <w:widowControl/>
              <w:spacing w:line="480" w:lineRule="exact"/>
              <w:jc w:val="left"/>
              <w:rPr>
                <w:rFonts w:ascii="宋体" w:hAnsi="宋体"/>
                <w:sz w:val="24"/>
                <w:szCs w:val="24"/>
              </w:rPr>
            </w:pPr>
            <w:r>
              <w:rPr>
                <w:rFonts w:hint="eastAsia" w:ascii="宋体" w:hAnsi="宋体"/>
                <w:sz w:val="24"/>
                <w:szCs w:val="24"/>
              </w:rPr>
              <w:t>……</w:t>
            </w:r>
          </w:p>
        </w:tc>
        <w:tc>
          <w:tcPr>
            <w:tcW w:w="531" w:type="pct"/>
          </w:tcPr>
          <w:p w14:paraId="72CD06B9">
            <w:pPr>
              <w:widowControl/>
              <w:spacing w:line="480" w:lineRule="exact"/>
              <w:jc w:val="left"/>
              <w:rPr>
                <w:rFonts w:ascii="宋体" w:hAnsi="宋体"/>
                <w:sz w:val="24"/>
                <w:szCs w:val="24"/>
              </w:rPr>
            </w:pPr>
          </w:p>
        </w:tc>
        <w:tc>
          <w:tcPr>
            <w:tcW w:w="531" w:type="pct"/>
          </w:tcPr>
          <w:p w14:paraId="6AC38ECC">
            <w:pPr>
              <w:widowControl/>
              <w:spacing w:line="480" w:lineRule="exact"/>
              <w:jc w:val="left"/>
              <w:rPr>
                <w:rFonts w:ascii="宋体" w:hAnsi="宋体"/>
                <w:sz w:val="24"/>
                <w:szCs w:val="24"/>
              </w:rPr>
            </w:pPr>
          </w:p>
        </w:tc>
        <w:tc>
          <w:tcPr>
            <w:tcW w:w="1813" w:type="pct"/>
          </w:tcPr>
          <w:p w14:paraId="272BEB69">
            <w:pPr>
              <w:widowControl/>
              <w:spacing w:line="480" w:lineRule="exact"/>
              <w:jc w:val="left"/>
              <w:rPr>
                <w:rFonts w:ascii="宋体" w:hAnsi="宋体"/>
                <w:sz w:val="24"/>
                <w:szCs w:val="24"/>
              </w:rPr>
            </w:pPr>
          </w:p>
        </w:tc>
        <w:tc>
          <w:tcPr>
            <w:tcW w:w="531" w:type="pct"/>
          </w:tcPr>
          <w:p w14:paraId="7915E913">
            <w:pPr>
              <w:widowControl/>
              <w:spacing w:line="480" w:lineRule="exact"/>
              <w:jc w:val="left"/>
              <w:rPr>
                <w:rFonts w:ascii="宋体" w:hAnsi="宋体"/>
                <w:sz w:val="24"/>
                <w:szCs w:val="24"/>
              </w:rPr>
            </w:pPr>
          </w:p>
        </w:tc>
        <w:tc>
          <w:tcPr>
            <w:tcW w:w="531" w:type="pct"/>
          </w:tcPr>
          <w:p w14:paraId="69F8393B">
            <w:pPr>
              <w:widowControl/>
              <w:spacing w:line="480" w:lineRule="exact"/>
              <w:jc w:val="left"/>
              <w:rPr>
                <w:rFonts w:ascii="宋体" w:hAnsi="宋体"/>
                <w:sz w:val="24"/>
                <w:szCs w:val="24"/>
              </w:rPr>
            </w:pPr>
          </w:p>
        </w:tc>
        <w:tc>
          <w:tcPr>
            <w:tcW w:w="531" w:type="pct"/>
          </w:tcPr>
          <w:p w14:paraId="28FAF711">
            <w:pPr>
              <w:widowControl/>
              <w:spacing w:line="480" w:lineRule="exact"/>
              <w:jc w:val="left"/>
              <w:rPr>
                <w:rFonts w:ascii="宋体" w:hAnsi="宋体"/>
                <w:sz w:val="24"/>
                <w:szCs w:val="24"/>
              </w:rPr>
            </w:pPr>
          </w:p>
        </w:tc>
      </w:tr>
      <w:tr w14:paraId="4754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9" w:type="pct"/>
            <w:gridSpan w:val="6"/>
          </w:tcPr>
          <w:p w14:paraId="6DBA00F9">
            <w:pPr>
              <w:widowControl/>
              <w:spacing w:line="480" w:lineRule="exact"/>
              <w:jc w:val="center"/>
              <w:rPr>
                <w:rFonts w:ascii="宋体" w:hAnsi="宋体"/>
                <w:sz w:val="24"/>
                <w:szCs w:val="24"/>
              </w:rPr>
            </w:pPr>
            <w:r>
              <w:rPr>
                <w:rFonts w:hint="eastAsia" w:ascii="宋体" w:hAnsi="宋体"/>
                <w:sz w:val="24"/>
                <w:szCs w:val="24"/>
              </w:rPr>
              <w:t>总计</w:t>
            </w:r>
          </w:p>
        </w:tc>
        <w:tc>
          <w:tcPr>
            <w:tcW w:w="531" w:type="pct"/>
          </w:tcPr>
          <w:p w14:paraId="089D9C42">
            <w:pPr>
              <w:widowControl/>
              <w:spacing w:line="480" w:lineRule="exact"/>
              <w:jc w:val="left"/>
              <w:rPr>
                <w:rFonts w:ascii="宋体" w:hAnsi="宋体"/>
                <w:sz w:val="24"/>
                <w:szCs w:val="24"/>
              </w:rPr>
            </w:pPr>
          </w:p>
        </w:tc>
      </w:tr>
      <w:tr w14:paraId="4A3E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18B11DDB">
            <w:pPr>
              <w:snapToGrid w:val="0"/>
              <w:spacing w:line="360" w:lineRule="auto"/>
              <w:ind w:right="-78" w:rightChars="-37"/>
              <w:jc w:val="left"/>
              <w:rPr>
                <w:rFonts w:ascii="宋体" w:hAnsi="宋体" w:cs="仿宋"/>
                <w:spacing w:val="10"/>
                <w:sz w:val="24"/>
                <w:szCs w:val="24"/>
              </w:rPr>
            </w:pPr>
            <w:r>
              <w:rPr>
                <w:rFonts w:hint="eastAsia" w:ascii="宋体" w:hAnsi="宋体" w:cs="宋体"/>
                <w:kern w:val="0"/>
                <w:sz w:val="24"/>
              </w:rPr>
              <w:t>供货期限</w:t>
            </w:r>
            <w:r>
              <w:rPr>
                <w:rFonts w:hint="eastAsia" w:ascii="宋体" w:hAnsi="宋体" w:cs="仿宋"/>
                <w:sz w:val="24"/>
                <w:szCs w:val="24"/>
              </w:rPr>
              <w:t>：</w:t>
            </w:r>
          </w:p>
        </w:tc>
      </w:tr>
    </w:tbl>
    <w:p w14:paraId="46E2BAEF">
      <w:pPr>
        <w:snapToGrid w:val="0"/>
        <w:spacing w:line="360" w:lineRule="auto"/>
        <w:ind w:firstLine="420" w:firstLineChars="200"/>
        <w:jc w:val="center"/>
        <w:rPr>
          <w:rFonts w:ascii="宋体" w:hAnsi="宋体"/>
          <w:szCs w:val="24"/>
        </w:rPr>
      </w:pPr>
    </w:p>
    <w:p w14:paraId="1FCFA1EE">
      <w:pPr>
        <w:spacing w:beforeLines="100" w:line="560" w:lineRule="exact"/>
        <w:ind w:firstLine="480" w:firstLineChars="200"/>
        <w:jc w:val="right"/>
        <w:rPr>
          <w:rFonts w:ascii="宋体" w:hAnsi="宋体" w:cs="仿宋"/>
          <w:sz w:val="24"/>
          <w:szCs w:val="30"/>
        </w:rPr>
      </w:pPr>
    </w:p>
    <w:p w14:paraId="21825513">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254D6C44">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15FDB1F4">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4A294690">
      <w:pPr>
        <w:widowControl/>
        <w:jc w:val="left"/>
        <w:rPr>
          <w:rFonts w:ascii="宋体" w:hAnsi="宋体" w:cs="仿宋_GB2312"/>
          <w:sz w:val="28"/>
          <w:szCs w:val="28"/>
        </w:rPr>
      </w:pPr>
    </w:p>
    <w:p w14:paraId="0526E5ED">
      <w:pPr>
        <w:widowControl/>
        <w:jc w:val="left"/>
        <w:rPr>
          <w:rFonts w:ascii="宋体" w:hAnsi="宋体" w:cs="仿宋_GB2312"/>
          <w:sz w:val="28"/>
          <w:szCs w:val="28"/>
        </w:rPr>
      </w:pPr>
      <w:r>
        <w:rPr>
          <w:rFonts w:ascii="宋体" w:hAnsi="宋体" w:cs="仿宋_GB2312"/>
          <w:sz w:val="28"/>
          <w:szCs w:val="28"/>
        </w:rPr>
        <w:br w:type="page"/>
      </w:r>
    </w:p>
    <w:p w14:paraId="1959AEAB">
      <w:pPr>
        <w:widowControl/>
        <w:spacing w:line="600" w:lineRule="exact"/>
        <w:jc w:val="left"/>
        <w:rPr>
          <w:rFonts w:ascii="宋体" w:hAnsi="宋体" w:cs="仿宋_GB2312"/>
          <w:b/>
          <w:sz w:val="28"/>
          <w:szCs w:val="28"/>
        </w:rPr>
      </w:pPr>
      <w:r>
        <w:rPr>
          <w:rFonts w:hint="eastAsia" w:ascii="宋体" w:hAnsi="宋体" w:cs="仿宋_GB2312"/>
          <w:b/>
          <w:sz w:val="28"/>
          <w:szCs w:val="28"/>
        </w:rPr>
        <w:t>附件5：</w:t>
      </w:r>
      <w:r>
        <w:rPr>
          <w:rFonts w:ascii="宋体" w:hAnsi="宋体" w:cs="仿宋_GB2312"/>
          <w:b/>
          <w:sz w:val="28"/>
          <w:szCs w:val="28"/>
        </w:rPr>
        <w:t>商务技术响应表（格式）</w:t>
      </w:r>
    </w:p>
    <w:p w14:paraId="3F23D094">
      <w:pPr>
        <w:snapToGrid w:val="0"/>
        <w:spacing w:line="360" w:lineRule="auto"/>
        <w:ind w:firstLine="562" w:firstLineChars="200"/>
        <w:jc w:val="center"/>
        <w:rPr>
          <w:rFonts w:ascii="宋体" w:hAnsi="宋体"/>
          <w:b/>
          <w:bCs/>
          <w:sz w:val="28"/>
          <w:szCs w:val="28"/>
        </w:rPr>
      </w:pPr>
    </w:p>
    <w:p w14:paraId="3081A893">
      <w:pPr>
        <w:snapToGrid w:val="0"/>
        <w:spacing w:line="360" w:lineRule="auto"/>
        <w:ind w:firstLine="562" w:firstLineChars="200"/>
        <w:jc w:val="center"/>
        <w:rPr>
          <w:rFonts w:ascii="宋体" w:hAnsi="宋体"/>
          <w:sz w:val="24"/>
          <w:szCs w:val="28"/>
        </w:rPr>
      </w:pPr>
      <w:r>
        <w:rPr>
          <w:rFonts w:ascii="宋体" w:hAnsi="宋体" w:cs="仿宋_GB2312"/>
          <w:b/>
          <w:sz w:val="28"/>
          <w:szCs w:val="28"/>
        </w:rPr>
        <w:t>商务技术响应表</w:t>
      </w:r>
    </w:p>
    <w:p w14:paraId="06AFB860">
      <w:pPr>
        <w:spacing w:line="360" w:lineRule="auto"/>
        <w:rPr>
          <w:rFonts w:ascii="宋体" w:hAnsi="宋体"/>
          <w:sz w:val="24"/>
          <w:szCs w:val="24"/>
        </w:rPr>
      </w:pPr>
      <w:r>
        <w:rPr>
          <w:rFonts w:ascii="宋体" w:hAnsi="宋体"/>
          <w:sz w:val="24"/>
          <w:szCs w:val="24"/>
        </w:rPr>
        <w:t>项目名称：</w:t>
      </w:r>
    </w:p>
    <w:p w14:paraId="07EB4741">
      <w:pPr>
        <w:spacing w:line="360" w:lineRule="auto"/>
        <w:rPr>
          <w:rFonts w:ascii="宋体" w:hAnsi="宋体"/>
          <w:sz w:val="24"/>
          <w:szCs w:val="24"/>
        </w:rPr>
      </w:pPr>
      <w:r>
        <w:rPr>
          <w:rFonts w:ascii="宋体" w:hAnsi="宋体"/>
          <w:sz w:val="24"/>
          <w:szCs w:val="24"/>
        </w:rPr>
        <w:t>项目编号：</w:t>
      </w:r>
    </w:p>
    <w:p w14:paraId="1CF09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kern w:val="0"/>
          <w:szCs w:val="21"/>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71"/>
        <w:gridCol w:w="2071"/>
        <w:gridCol w:w="1771"/>
        <w:gridCol w:w="1471"/>
        <w:gridCol w:w="1467"/>
      </w:tblGrid>
      <w:tr w14:paraId="609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1" w:type="pct"/>
          </w:tcPr>
          <w:p w14:paraId="413783D9">
            <w:pPr>
              <w:snapToGrid w:val="0"/>
              <w:spacing w:line="480" w:lineRule="exact"/>
              <w:jc w:val="center"/>
              <w:rPr>
                <w:rFonts w:ascii="宋体" w:hAnsi="宋体"/>
                <w:sz w:val="24"/>
                <w:szCs w:val="24"/>
              </w:rPr>
            </w:pPr>
            <w:r>
              <w:rPr>
                <w:rFonts w:ascii="宋体" w:hAnsi="宋体"/>
                <w:sz w:val="24"/>
                <w:szCs w:val="24"/>
              </w:rPr>
              <w:t>序号</w:t>
            </w:r>
          </w:p>
        </w:tc>
        <w:tc>
          <w:tcPr>
            <w:tcW w:w="511" w:type="pct"/>
          </w:tcPr>
          <w:p w14:paraId="40355FFB">
            <w:pPr>
              <w:snapToGrid w:val="0"/>
              <w:spacing w:line="480" w:lineRule="exact"/>
              <w:jc w:val="center"/>
              <w:rPr>
                <w:rFonts w:ascii="宋体" w:hAnsi="宋体"/>
                <w:sz w:val="24"/>
                <w:szCs w:val="24"/>
              </w:rPr>
            </w:pPr>
            <w:r>
              <w:rPr>
                <w:rFonts w:ascii="宋体" w:hAnsi="宋体"/>
                <w:sz w:val="24"/>
                <w:szCs w:val="24"/>
              </w:rPr>
              <w:t>项目</w:t>
            </w:r>
          </w:p>
        </w:tc>
        <w:tc>
          <w:tcPr>
            <w:tcW w:w="1215" w:type="pct"/>
          </w:tcPr>
          <w:p w14:paraId="1F25B03C">
            <w:pPr>
              <w:snapToGrid w:val="0"/>
              <w:spacing w:line="480" w:lineRule="exact"/>
              <w:jc w:val="center"/>
              <w:rPr>
                <w:rFonts w:ascii="宋体" w:hAnsi="宋体"/>
                <w:sz w:val="24"/>
                <w:szCs w:val="24"/>
              </w:rPr>
            </w:pPr>
            <w:r>
              <w:rPr>
                <w:rFonts w:hint="eastAsia" w:ascii="宋体" w:hAnsi="宋体"/>
                <w:sz w:val="24"/>
                <w:szCs w:val="24"/>
              </w:rPr>
              <w:t>询价</w:t>
            </w:r>
            <w:r>
              <w:rPr>
                <w:rFonts w:ascii="宋体" w:hAnsi="宋体"/>
                <w:sz w:val="24"/>
                <w:szCs w:val="24"/>
              </w:rPr>
              <w:t>文件</w:t>
            </w:r>
          </w:p>
          <w:p w14:paraId="5FDA9CB7">
            <w:pPr>
              <w:snapToGrid w:val="0"/>
              <w:spacing w:line="480" w:lineRule="exact"/>
              <w:jc w:val="center"/>
              <w:rPr>
                <w:rFonts w:ascii="宋体" w:hAnsi="宋体"/>
                <w:sz w:val="24"/>
                <w:szCs w:val="24"/>
              </w:rPr>
            </w:pPr>
            <w:r>
              <w:rPr>
                <w:rFonts w:ascii="宋体" w:hAnsi="宋体"/>
                <w:sz w:val="24"/>
                <w:szCs w:val="24"/>
              </w:rPr>
              <w:t>商务技术要求</w:t>
            </w:r>
          </w:p>
        </w:tc>
        <w:tc>
          <w:tcPr>
            <w:tcW w:w="1039" w:type="pct"/>
          </w:tcPr>
          <w:p w14:paraId="5F951D3D">
            <w:pPr>
              <w:snapToGrid w:val="0"/>
              <w:spacing w:line="480" w:lineRule="exact"/>
              <w:jc w:val="center"/>
              <w:rPr>
                <w:rFonts w:ascii="宋体" w:hAnsi="宋体"/>
                <w:sz w:val="24"/>
                <w:szCs w:val="24"/>
              </w:rPr>
            </w:pPr>
            <w:r>
              <w:rPr>
                <w:rFonts w:hint="eastAsia" w:ascii="宋体" w:hAnsi="宋体"/>
                <w:sz w:val="24"/>
                <w:szCs w:val="24"/>
              </w:rPr>
              <w:t>报价</w:t>
            </w:r>
            <w:r>
              <w:rPr>
                <w:rFonts w:ascii="宋体" w:hAnsi="宋体"/>
                <w:sz w:val="24"/>
                <w:szCs w:val="24"/>
              </w:rPr>
              <w:t>文件</w:t>
            </w:r>
          </w:p>
          <w:p w14:paraId="55B809B8">
            <w:pPr>
              <w:snapToGrid w:val="0"/>
              <w:spacing w:line="480" w:lineRule="exact"/>
              <w:jc w:val="center"/>
              <w:rPr>
                <w:rFonts w:ascii="宋体" w:hAnsi="宋体"/>
                <w:sz w:val="24"/>
                <w:szCs w:val="24"/>
              </w:rPr>
            </w:pPr>
            <w:r>
              <w:rPr>
                <w:rFonts w:ascii="宋体" w:hAnsi="宋体"/>
                <w:sz w:val="24"/>
                <w:szCs w:val="24"/>
              </w:rPr>
              <w:t>的对应响应</w:t>
            </w:r>
          </w:p>
        </w:tc>
        <w:tc>
          <w:tcPr>
            <w:tcW w:w="863" w:type="pct"/>
          </w:tcPr>
          <w:p w14:paraId="74F4D20E">
            <w:pPr>
              <w:snapToGrid w:val="0"/>
              <w:spacing w:line="480" w:lineRule="exact"/>
              <w:jc w:val="center"/>
              <w:rPr>
                <w:rFonts w:ascii="宋体" w:hAnsi="宋体"/>
                <w:sz w:val="24"/>
                <w:szCs w:val="24"/>
              </w:rPr>
            </w:pPr>
            <w:r>
              <w:rPr>
                <w:rFonts w:hint="eastAsia" w:ascii="宋体" w:hAnsi="宋体"/>
                <w:sz w:val="24"/>
                <w:szCs w:val="24"/>
              </w:rPr>
              <w:t>偏离</w:t>
            </w:r>
            <w:r>
              <w:rPr>
                <w:rFonts w:ascii="宋体" w:hAnsi="宋体"/>
                <w:sz w:val="24"/>
                <w:szCs w:val="24"/>
              </w:rPr>
              <w:t>情况</w:t>
            </w:r>
          </w:p>
        </w:tc>
        <w:tc>
          <w:tcPr>
            <w:tcW w:w="863" w:type="pct"/>
          </w:tcPr>
          <w:p w14:paraId="544CD025">
            <w:pPr>
              <w:snapToGrid w:val="0"/>
              <w:spacing w:line="480" w:lineRule="exact"/>
              <w:jc w:val="center"/>
              <w:rPr>
                <w:rFonts w:ascii="宋体" w:hAnsi="宋体"/>
                <w:sz w:val="24"/>
                <w:szCs w:val="24"/>
              </w:rPr>
            </w:pPr>
            <w:r>
              <w:rPr>
                <w:rFonts w:ascii="宋体" w:hAnsi="宋体"/>
                <w:sz w:val="24"/>
                <w:szCs w:val="24"/>
              </w:rPr>
              <w:t>响应情况</w:t>
            </w:r>
          </w:p>
        </w:tc>
      </w:tr>
      <w:tr w14:paraId="39F1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248232B4">
            <w:pPr>
              <w:snapToGrid w:val="0"/>
              <w:spacing w:line="480" w:lineRule="exact"/>
              <w:jc w:val="center"/>
              <w:rPr>
                <w:rFonts w:ascii="宋体" w:hAnsi="宋体"/>
                <w:sz w:val="24"/>
                <w:szCs w:val="24"/>
              </w:rPr>
            </w:pPr>
            <w:r>
              <w:rPr>
                <w:rFonts w:hint="eastAsia" w:ascii="宋体" w:hAnsi="宋体"/>
                <w:sz w:val="24"/>
                <w:szCs w:val="24"/>
              </w:rPr>
              <w:t>1</w:t>
            </w:r>
          </w:p>
        </w:tc>
        <w:tc>
          <w:tcPr>
            <w:tcW w:w="511" w:type="pct"/>
            <w:vAlign w:val="center"/>
          </w:tcPr>
          <w:p w14:paraId="0497C249">
            <w:pPr>
              <w:snapToGrid w:val="0"/>
              <w:spacing w:line="480" w:lineRule="exact"/>
              <w:jc w:val="center"/>
              <w:rPr>
                <w:rFonts w:ascii="宋体" w:hAnsi="宋体"/>
                <w:sz w:val="24"/>
                <w:szCs w:val="24"/>
              </w:rPr>
            </w:pPr>
          </w:p>
        </w:tc>
        <w:tc>
          <w:tcPr>
            <w:tcW w:w="1215" w:type="pct"/>
          </w:tcPr>
          <w:p w14:paraId="0973F1A2">
            <w:pPr>
              <w:snapToGrid w:val="0"/>
              <w:spacing w:line="480" w:lineRule="exact"/>
              <w:jc w:val="left"/>
              <w:rPr>
                <w:rFonts w:ascii="宋体" w:hAnsi="宋体"/>
                <w:sz w:val="24"/>
                <w:szCs w:val="24"/>
              </w:rPr>
            </w:pPr>
          </w:p>
        </w:tc>
        <w:tc>
          <w:tcPr>
            <w:tcW w:w="1039" w:type="pct"/>
          </w:tcPr>
          <w:p w14:paraId="04409C86">
            <w:pPr>
              <w:snapToGrid w:val="0"/>
              <w:spacing w:line="480" w:lineRule="exact"/>
              <w:jc w:val="center"/>
              <w:rPr>
                <w:rFonts w:ascii="宋体" w:hAnsi="宋体"/>
                <w:sz w:val="24"/>
                <w:szCs w:val="24"/>
              </w:rPr>
            </w:pPr>
          </w:p>
        </w:tc>
        <w:tc>
          <w:tcPr>
            <w:tcW w:w="863" w:type="pct"/>
          </w:tcPr>
          <w:p w14:paraId="550B515E">
            <w:pPr>
              <w:snapToGrid w:val="0"/>
              <w:spacing w:line="480" w:lineRule="exact"/>
              <w:jc w:val="center"/>
              <w:rPr>
                <w:rFonts w:ascii="宋体" w:hAnsi="宋体"/>
                <w:sz w:val="24"/>
                <w:szCs w:val="24"/>
              </w:rPr>
            </w:pPr>
          </w:p>
        </w:tc>
        <w:tc>
          <w:tcPr>
            <w:tcW w:w="863" w:type="pct"/>
          </w:tcPr>
          <w:p w14:paraId="7823ABF1">
            <w:pPr>
              <w:snapToGrid w:val="0"/>
              <w:spacing w:line="480" w:lineRule="exact"/>
              <w:jc w:val="center"/>
              <w:rPr>
                <w:rFonts w:ascii="宋体" w:hAnsi="宋体"/>
                <w:sz w:val="24"/>
                <w:szCs w:val="24"/>
              </w:rPr>
            </w:pPr>
          </w:p>
        </w:tc>
      </w:tr>
      <w:tr w14:paraId="0298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02FDE5F7">
            <w:pPr>
              <w:snapToGrid w:val="0"/>
              <w:spacing w:line="480" w:lineRule="exact"/>
              <w:jc w:val="center"/>
              <w:rPr>
                <w:rFonts w:ascii="宋体" w:hAnsi="宋体"/>
                <w:sz w:val="24"/>
                <w:szCs w:val="24"/>
              </w:rPr>
            </w:pPr>
            <w:r>
              <w:rPr>
                <w:rFonts w:hint="eastAsia" w:ascii="宋体" w:hAnsi="宋体"/>
                <w:sz w:val="24"/>
                <w:szCs w:val="24"/>
              </w:rPr>
              <w:t>2</w:t>
            </w:r>
          </w:p>
        </w:tc>
        <w:tc>
          <w:tcPr>
            <w:tcW w:w="511" w:type="pct"/>
            <w:vAlign w:val="center"/>
          </w:tcPr>
          <w:p w14:paraId="71BF279F">
            <w:pPr>
              <w:snapToGrid w:val="0"/>
              <w:spacing w:line="480" w:lineRule="exact"/>
              <w:jc w:val="center"/>
              <w:rPr>
                <w:rFonts w:ascii="宋体" w:hAnsi="宋体"/>
                <w:sz w:val="24"/>
                <w:szCs w:val="24"/>
              </w:rPr>
            </w:pPr>
          </w:p>
        </w:tc>
        <w:tc>
          <w:tcPr>
            <w:tcW w:w="1215" w:type="pct"/>
          </w:tcPr>
          <w:p w14:paraId="341A7663">
            <w:pPr>
              <w:snapToGrid w:val="0"/>
              <w:spacing w:line="480" w:lineRule="exact"/>
              <w:jc w:val="left"/>
              <w:rPr>
                <w:rFonts w:ascii="宋体" w:hAnsi="宋体" w:cs="宋体"/>
                <w:kern w:val="0"/>
                <w:sz w:val="24"/>
                <w:szCs w:val="24"/>
              </w:rPr>
            </w:pPr>
          </w:p>
        </w:tc>
        <w:tc>
          <w:tcPr>
            <w:tcW w:w="1039" w:type="pct"/>
          </w:tcPr>
          <w:p w14:paraId="1EAFC03C">
            <w:pPr>
              <w:snapToGrid w:val="0"/>
              <w:spacing w:line="480" w:lineRule="exact"/>
              <w:jc w:val="center"/>
              <w:rPr>
                <w:rFonts w:ascii="宋体" w:hAnsi="宋体"/>
                <w:sz w:val="24"/>
                <w:szCs w:val="24"/>
              </w:rPr>
            </w:pPr>
          </w:p>
        </w:tc>
        <w:tc>
          <w:tcPr>
            <w:tcW w:w="863" w:type="pct"/>
          </w:tcPr>
          <w:p w14:paraId="686AAC09">
            <w:pPr>
              <w:snapToGrid w:val="0"/>
              <w:spacing w:line="480" w:lineRule="exact"/>
              <w:jc w:val="center"/>
              <w:rPr>
                <w:rFonts w:ascii="宋体" w:hAnsi="宋体"/>
                <w:sz w:val="24"/>
                <w:szCs w:val="24"/>
              </w:rPr>
            </w:pPr>
          </w:p>
        </w:tc>
        <w:tc>
          <w:tcPr>
            <w:tcW w:w="863" w:type="pct"/>
          </w:tcPr>
          <w:p w14:paraId="0871F6A5">
            <w:pPr>
              <w:snapToGrid w:val="0"/>
              <w:spacing w:line="480" w:lineRule="exact"/>
              <w:jc w:val="center"/>
              <w:rPr>
                <w:rFonts w:ascii="宋体" w:hAnsi="宋体"/>
                <w:sz w:val="24"/>
                <w:szCs w:val="24"/>
              </w:rPr>
            </w:pPr>
          </w:p>
        </w:tc>
      </w:tr>
      <w:tr w14:paraId="0DF9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55DE3F33">
            <w:pPr>
              <w:snapToGrid w:val="0"/>
              <w:spacing w:line="480" w:lineRule="exact"/>
              <w:jc w:val="center"/>
              <w:rPr>
                <w:rFonts w:ascii="宋体" w:hAnsi="宋体"/>
                <w:sz w:val="24"/>
                <w:szCs w:val="24"/>
              </w:rPr>
            </w:pPr>
            <w:r>
              <w:rPr>
                <w:rFonts w:hint="eastAsia" w:ascii="宋体" w:hAnsi="宋体"/>
                <w:sz w:val="24"/>
                <w:szCs w:val="24"/>
              </w:rPr>
              <w:t>3</w:t>
            </w:r>
          </w:p>
        </w:tc>
        <w:tc>
          <w:tcPr>
            <w:tcW w:w="511" w:type="pct"/>
            <w:vAlign w:val="center"/>
          </w:tcPr>
          <w:p w14:paraId="423CC1E4">
            <w:pPr>
              <w:snapToGrid w:val="0"/>
              <w:spacing w:line="480" w:lineRule="exact"/>
              <w:jc w:val="center"/>
              <w:rPr>
                <w:rFonts w:ascii="宋体" w:hAnsi="宋体"/>
                <w:sz w:val="24"/>
                <w:szCs w:val="24"/>
              </w:rPr>
            </w:pPr>
          </w:p>
        </w:tc>
        <w:tc>
          <w:tcPr>
            <w:tcW w:w="1215" w:type="pct"/>
          </w:tcPr>
          <w:p w14:paraId="37BD3B9D">
            <w:pPr>
              <w:spacing w:line="360" w:lineRule="auto"/>
              <w:rPr>
                <w:rFonts w:ascii="宋体" w:hAnsi="宋体"/>
                <w:sz w:val="24"/>
                <w:szCs w:val="24"/>
              </w:rPr>
            </w:pPr>
          </w:p>
        </w:tc>
        <w:tc>
          <w:tcPr>
            <w:tcW w:w="1039" w:type="pct"/>
          </w:tcPr>
          <w:p w14:paraId="52348494">
            <w:pPr>
              <w:snapToGrid w:val="0"/>
              <w:spacing w:line="480" w:lineRule="exact"/>
              <w:jc w:val="center"/>
              <w:rPr>
                <w:rFonts w:ascii="宋体" w:hAnsi="宋体"/>
                <w:sz w:val="24"/>
                <w:szCs w:val="24"/>
              </w:rPr>
            </w:pPr>
          </w:p>
        </w:tc>
        <w:tc>
          <w:tcPr>
            <w:tcW w:w="863" w:type="pct"/>
          </w:tcPr>
          <w:p w14:paraId="7DA1C1B2">
            <w:pPr>
              <w:snapToGrid w:val="0"/>
              <w:spacing w:line="480" w:lineRule="exact"/>
              <w:jc w:val="center"/>
              <w:rPr>
                <w:rFonts w:ascii="宋体" w:hAnsi="宋体"/>
                <w:sz w:val="24"/>
                <w:szCs w:val="24"/>
              </w:rPr>
            </w:pPr>
          </w:p>
        </w:tc>
        <w:tc>
          <w:tcPr>
            <w:tcW w:w="863" w:type="pct"/>
          </w:tcPr>
          <w:p w14:paraId="7BEBCD3D">
            <w:pPr>
              <w:snapToGrid w:val="0"/>
              <w:spacing w:line="480" w:lineRule="exact"/>
              <w:jc w:val="center"/>
              <w:rPr>
                <w:rFonts w:ascii="宋体" w:hAnsi="宋体"/>
                <w:sz w:val="24"/>
                <w:szCs w:val="24"/>
              </w:rPr>
            </w:pPr>
          </w:p>
        </w:tc>
      </w:tr>
      <w:tr w14:paraId="303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12150E95">
            <w:pPr>
              <w:snapToGrid w:val="0"/>
              <w:spacing w:line="480" w:lineRule="exact"/>
              <w:jc w:val="center"/>
              <w:rPr>
                <w:rFonts w:ascii="宋体" w:hAnsi="宋体"/>
                <w:sz w:val="24"/>
                <w:szCs w:val="24"/>
              </w:rPr>
            </w:pPr>
            <w:r>
              <w:rPr>
                <w:rFonts w:hint="eastAsia" w:ascii="宋体" w:hAnsi="宋体"/>
                <w:sz w:val="24"/>
                <w:szCs w:val="24"/>
              </w:rPr>
              <w:t>4</w:t>
            </w:r>
          </w:p>
        </w:tc>
        <w:tc>
          <w:tcPr>
            <w:tcW w:w="511" w:type="pct"/>
            <w:vAlign w:val="center"/>
          </w:tcPr>
          <w:p w14:paraId="2F8338BF">
            <w:pPr>
              <w:snapToGrid w:val="0"/>
              <w:spacing w:line="480" w:lineRule="exact"/>
              <w:jc w:val="center"/>
              <w:rPr>
                <w:rFonts w:ascii="宋体" w:hAnsi="宋体"/>
                <w:sz w:val="24"/>
                <w:szCs w:val="24"/>
              </w:rPr>
            </w:pPr>
          </w:p>
        </w:tc>
        <w:tc>
          <w:tcPr>
            <w:tcW w:w="1215" w:type="pct"/>
          </w:tcPr>
          <w:p w14:paraId="5AB4FE3B">
            <w:pPr>
              <w:snapToGrid w:val="0"/>
              <w:spacing w:line="480" w:lineRule="exact"/>
              <w:jc w:val="left"/>
              <w:rPr>
                <w:rFonts w:ascii="宋体" w:hAnsi="宋体"/>
                <w:sz w:val="24"/>
                <w:szCs w:val="24"/>
              </w:rPr>
            </w:pPr>
          </w:p>
        </w:tc>
        <w:tc>
          <w:tcPr>
            <w:tcW w:w="1039" w:type="pct"/>
          </w:tcPr>
          <w:p w14:paraId="467204B7">
            <w:pPr>
              <w:snapToGrid w:val="0"/>
              <w:spacing w:line="480" w:lineRule="exact"/>
              <w:jc w:val="center"/>
              <w:rPr>
                <w:rFonts w:ascii="宋体" w:hAnsi="宋体"/>
                <w:sz w:val="24"/>
                <w:szCs w:val="24"/>
              </w:rPr>
            </w:pPr>
          </w:p>
        </w:tc>
        <w:tc>
          <w:tcPr>
            <w:tcW w:w="863" w:type="pct"/>
          </w:tcPr>
          <w:p w14:paraId="76D6D8BC">
            <w:pPr>
              <w:snapToGrid w:val="0"/>
              <w:spacing w:line="480" w:lineRule="exact"/>
              <w:jc w:val="center"/>
              <w:rPr>
                <w:rFonts w:ascii="宋体" w:hAnsi="宋体"/>
                <w:sz w:val="24"/>
                <w:szCs w:val="24"/>
              </w:rPr>
            </w:pPr>
          </w:p>
        </w:tc>
        <w:tc>
          <w:tcPr>
            <w:tcW w:w="863" w:type="pct"/>
          </w:tcPr>
          <w:p w14:paraId="5E215370">
            <w:pPr>
              <w:snapToGrid w:val="0"/>
              <w:spacing w:line="480" w:lineRule="exact"/>
              <w:jc w:val="center"/>
              <w:rPr>
                <w:rFonts w:ascii="宋体" w:hAnsi="宋体"/>
                <w:sz w:val="24"/>
                <w:szCs w:val="24"/>
              </w:rPr>
            </w:pPr>
          </w:p>
        </w:tc>
      </w:tr>
      <w:tr w14:paraId="6F79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6D9A116B">
            <w:pPr>
              <w:snapToGrid w:val="0"/>
              <w:spacing w:line="480" w:lineRule="exact"/>
              <w:jc w:val="center"/>
              <w:rPr>
                <w:rFonts w:ascii="宋体" w:hAnsi="宋体"/>
                <w:sz w:val="24"/>
                <w:szCs w:val="24"/>
              </w:rPr>
            </w:pPr>
            <w:r>
              <w:rPr>
                <w:rFonts w:hint="eastAsia" w:ascii="宋体" w:hAnsi="宋体"/>
                <w:sz w:val="24"/>
                <w:szCs w:val="24"/>
              </w:rPr>
              <w:t>5</w:t>
            </w:r>
          </w:p>
        </w:tc>
        <w:tc>
          <w:tcPr>
            <w:tcW w:w="511" w:type="pct"/>
            <w:vAlign w:val="center"/>
          </w:tcPr>
          <w:p w14:paraId="0DA5C5D1">
            <w:pPr>
              <w:snapToGrid w:val="0"/>
              <w:spacing w:line="480" w:lineRule="exact"/>
              <w:jc w:val="center"/>
              <w:rPr>
                <w:rFonts w:ascii="宋体" w:hAnsi="宋体"/>
                <w:sz w:val="24"/>
                <w:szCs w:val="24"/>
              </w:rPr>
            </w:pPr>
          </w:p>
        </w:tc>
        <w:tc>
          <w:tcPr>
            <w:tcW w:w="1215" w:type="pct"/>
          </w:tcPr>
          <w:p w14:paraId="3C66568B">
            <w:pPr>
              <w:snapToGrid w:val="0"/>
              <w:spacing w:line="480" w:lineRule="exact"/>
              <w:jc w:val="left"/>
              <w:rPr>
                <w:rFonts w:ascii="宋体" w:hAnsi="宋体"/>
                <w:sz w:val="24"/>
                <w:szCs w:val="24"/>
              </w:rPr>
            </w:pPr>
          </w:p>
        </w:tc>
        <w:tc>
          <w:tcPr>
            <w:tcW w:w="1039" w:type="pct"/>
          </w:tcPr>
          <w:p w14:paraId="320E7E8C">
            <w:pPr>
              <w:snapToGrid w:val="0"/>
              <w:spacing w:line="480" w:lineRule="exact"/>
              <w:jc w:val="center"/>
              <w:rPr>
                <w:rFonts w:ascii="宋体" w:hAnsi="宋体"/>
                <w:sz w:val="24"/>
                <w:szCs w:val="24"/>
              </w:rPr>
            </w:pPr>
          </w:p>
        </w:tc>
        <w:tc>
          <w:tcPr>
            <w:tcW w:w="863" w:type="pct"/>
          </w:tcPr>
          <w:p w14:paraId="76DB017F">
            <w:pPr>
              <w:snapToGrid w:val="0"/>
              <w:spacing w:line="480" w:lineRule="exact"/>
              <w:jc w:val="center"/>
              <w:rPr>
                <w:rFonts w:ascii="宋体" w:hAnsi="宋体"/>
                <w:sz w:val="24"/>
                <w:szCs w:val="24"/>
              </w:rPr>
            </w:pPr>
          </w:p>
        </w:tc>
        <w:tc>
          <w:tcPr>
            <w:tcW w:w="863" w:type="pct"/>
          </w:tcPr>
          <w:p w14:paraId="2FEED116">
            <w:pPr>
              <w:snapToGrid w:val="0"/>
              <w:spacing w:line="480" w:lineRule="exact"/>
              <w:jc w:val="center"/>
              <w:rPr>
                <w:rFonts w:ascii="宋体" w:hAnsi="宋体"/>
                <w:sz w:val="24"/>
                <w:szCs w:val="24"/>
              </w:rPr>
            </w:pPr>
          </w:p>
        </w:tc>
      </w:tr>
      <w:tr w14:paraId="73E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6E1144E5">
            <w:pPr>
              <w:snapToGrid w:val="0"/>
              <w:spacing w:line="480" w:lineRule="exact"/>
              <w:jc w:val="center"/>
              <w:rPr>
                <w:rFonts w:ascii="宋体" w:hAnsi="宋体"/>
                <w:sz w:val="24"/>
                <w:szCs w:val="24"/>
              </w:rPr>
            </w:pPr>
            <w:r>
              <w:rPr>
                <w:rFonts w:hint="eastAsia" w:ascii="宋体" w:hAnsi="宋体"/>
                <w:sz w:val="24"/>
                <w:szCs w:val="24"/>
              </w:rPr>
              <w:t>6</w:t>
            </w:r>
          </w:p>
        </w:tc>
        <w:tc>
          <w:tcPr>
            <w:tcW w:w="511" w:type="pct"/>
            <w:vAlign w:val="center"/>
          </w:tcPr>
          <w:p w14:paraId="62E4BF24">
            <w:pPr>
              <w:snapToGrid w:val="0"/>
              <w:spacing w:line="480" w:lineRule="exact"/>
              <w:jc w:val="center"/>
              <w:rPr>
                <w:rFonts w:ascii="宋体" w:hAnsi="宋体" w:cs="宋体"/>
                <w:kern w:val="0"/>
                <w:sz w:val="24"/>
                <w:szCs w:val="24"/>
              </w:rPr>
            </w:pPr>
          </w:p>
        </w:tc>
        <w:tc>
          <w:tcPr>
            <w:tcW w:w="1215" w:type="pct"/>
          </w:tcPr>
          <w:p w14:paraId="5B7F8264">
            <w:pPr>
              <w:snapToGrid w:val="0"/>
              <w:spacing w:line="480" w:lineRule="exact"/>
              <w:jc w:val="left"/>
              <w:rPr>
                <w:rFonts w:ascii="宋体" w:hAnsi="宋体"/>
                <w:sz w:val="24"/>
                <w:szCs w:val="24"/>
              </w:rPr>
            </w:pPr>
          </w:p>
        </w:tc>
        <w:tc>
          <w:tcPr>
            <w:tcW w:w="1039" w:type="pct"/>
          </w:tcPr>
          <w:p w14:paraId="77BB5CAB">
            <w:pPr>
              <w:snapToGrid w:val="0"/>
              <w:spacing w:line="480" w:lineRule="exact"/>
              <w:jc w:val="center"/>
              <w:rPr>
                <w:rFonts w:ascii="宋体" w:hAnsi="宋体"/>
                <w:sz w:val="24"/>
                <w:szCs w:val="24"/>
              </w:rPr>
            </w:pPr>
          </w:p>
        </w:tc>
        <w:tc>
          <w:tcPr>
            <w:tcW w:w="863" w:type="pct"/>
          </w:tcPr>
          <w:p w14:paraId="3DB32E7E">
            <w:pPr>
              <w:snapToGrid w:val="0"/>
              <w:spacing w:line="480" w:lineRule="exact"/>
              <w:jc w:val="center"/>
              <w:rPr>
                <w:rFonts w:ascii="宋体" w:hAnsi="宋体"/>
                <w:sz w:val="24"/>
                <w:szCs w:val="24"/>
              </w:rPr>
            </w:pPr>
          </w:p>
        </w:tc>
        <w:tc>
          <w:tcPr>
            <w:tcW w:w="863" w:type="pct"/>
          </w:tcPr>
          <w:p w14:paraId="4B41E4EB">
            <w:pPr>
              <w:snapToGrid w:val="0"/>
              <w:spacing w:line="480" w:lineRule="exact"/>
              <w:jc w:val="center"/>
              <w:rPr>
                <w:rFonts w:ascii="宋体" w:hAnsi="宋体"/>
                <w:sz w:val="24"/>
                <w:szCs w:val="24"/>
              </w:rPr>
            </w:pPr>
          </w:p>
        </w:tc>
      </w:tr>
      <w:tr w14:paraId="4CD7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vAlign w:val="center"/>
          </w:tcPr>
          <w:p w14:paraId="70262D7C">
            <w:pPr>
              <w:snapToGrid w:val="0"/>
              <w:spacing w:line="360" w:lineRule="auto"/>
              <w:jc w:val="center"/>
              <w:rPr>
                <w:rFonts w:ascii="宋体" w:hAnsi="宋体"/>
                <w:color w:val="000000"/>
                <w:sz w:val="24"/>
                <w:szCs w:val="24"/>
              </w:rPr>
            </w:pPr>
            <w:r>
              <w:rPr>
                <w:rFonts w:hint="eastAsia" w:ascii="宋体" w:hAnsi="宋体"/>
                <w:color w:val="000000"/>
                <w:sz w:val="24"/>
                <w:szCs w:val="24"/>
              </w:rPr>
              <w:t>……</w:t>
            </w:r>
          </w:p>
        </w:tc>
        <w:tc>
          <w:tcPr>
            <w:tcW w:w="511" w:type="pct"/>
            <w:vAlign w:val="center"/>
          </w:tcPr>
          <w:p w14:paraId="64CFFC2B">
            <w:pPr>
              <w:snapToGrid w:val="0"/>
              <w:spacing w:line="480" w:lineRule="exact"/>
              <w:jc w:val="center"/>
              <w:rPr>
                <w:rFonts w:ascii="宋体" w:hAnsi="宋体" w:cs="宋体"/>
                <w:kern w:val="0"/>
                <w:sz w:val="24"/>
                <w:szCs w:val="24"/>
              </w:rPr>
            </w:pPr>
          </w:p>
        </w:tc>
        <w:tc>
          <w:tcPr>
            <w:tcW w:w="1215" w:type="pct"/>
          </w:tcPr>
          <w:p w14:paraId="5F83AC71">
            <w:pPr>
              <w:snapToGrid w:val="0"/>
              <w:spacing w:line="480" w:lineRule="exact"/>
              <w:jc w:val="left"/>
              <w:rPr>
                <w:rFonts w:ascii="宋体" w:hAnsi="宋体"/>
                <w:sz w:val="24"/>
                <w:szCs w:val="24"/>
              </w:rPr>
            </w:pPr>
          </w:p>
        </w:tc>
        <w:tc>
          <w:tcPr>
            <w:tcW w:w="1039" w:type="pct"/>
          </w:tcPr>
          <w:p w14:paraId="286AF364">
            <w:pPr>
              <w:snapToGrid w:val="0"/>
              <w:spacing w:line="480" w:lineRule="exact"/>
              <w:jc w:val="center"/>
              <w:rPr>
                <w:rFonts w:ascii="宋体" w:hAnsi="宋体"/>
                <w:sz w:val="24"/>
                <w:szCs w:val="24"/>
              </w:rPr>
            </w:pPr>
          </w:p>
        </w:tc>
        <w:tc>
          <w:tcPr>
            <w:tcW w:w="863" w:type="pct"/>
          </w:tcPr>
          <w:p w14:paraId="18256C08">
            <w:pPr>
              <w:snapToGrid w:val="0"/>
              <w:spacing w:line="480" w:lineRule="exact"/>
              <w:jc w:val="center"/>
              <w:rPr>
                <w:rFonts w:ascii="宋体" w:hAnsi="宋体"/>
                <w:sz w:val="24"/>
                <w:szCs w:val="24"/>
              </w:rPr>
            </w:pPr>
          </w:p>
        </w:tc>
        <w:tc>
          <w:tcPr>
            <w:tcW w:w="863" w:type="pct"/>
          </w:tcPr>
          <w:p w14:paraId="147C606F">
            <w:pPr>
              <w:snapToGrid w:val="0"/>
              <w:spacing w:line="480" w:lineRule="exact"/>
              <w:jc w:val="center"/>
              <w:rPr>
                <w:rFonts w:ascii="宋体" w:hAnsi="宋体"/>
                <w:sz w:val="24"/>
                <w:szCs w:val="24"/>
              </w:rPr>
            </w:pPr>
          </w:p>
        </w:tc>
      </w:tr>
    </w:tbl>
    <w:p w14:paraId="27B30B5B">
      <w:pPr>
        <w:snapToGrid w:val="0"/>
        <w:rPr>
          <w:rFonts w:ascii="宋体" w:hAnsi="宋体"/>
          <w:sz w:val="24"/>
          <w:szCs w:val="24"/>
          <w:u w:val="single"/>
        </w:rPr>
      </w:pPr>
    </w:p>
    <w:p w14:paraId="1ECEFBC9">
      <w:pPr>
        <w:ind w:left="420" w:leftChars="200"/>
        <w:rPr>
          <w:rFonts w:ascii="宋体" w:hAnsi="宋体"/>
          <w:szCs w:val="22"/>
        </w:rPr>
      </w:pPr>
    </w:p>
    <w:p w14:paraId="5F53A9C0">
      <w:pPr>
        <w:snapToGrid w:val="0"/>
        <w:rPr>
          <w:rFonts w:ascii="宋体" w:hAnsi="宋体"/>
          <w:b/>
          <w:sz w:val="24"/>
          <w:szCs w:val="24"/>
        </w:rPr>
      </w:pPr>
      <w:r>
        <w:rPr>
          <w:rFonts w:ascii="宋体" w:hAnsi="宋体"/>
          <w:b/>
          <w:sz w:val="24"/>
          <w:szCs w:val="24"/>
        </w:rPr>
        <w:t>注</w:t>
      </w:r>
      <w:r>
        <w:rPr>
          <w:rFonts w:hint="eastAsia" w:ascii="宋体" w:hAnsi="宋体"/>
          <w:b/>
          <w:sz w:val="24"/>
          <w:szCs w:val="24"/>
        </w:rPr>
        <w:t>：</w:t>
      </w:r>
      <w:r>
        <w:rPr>
          <w:rFonts w:ascii="宋体" w:hAnsi="宋体"/>
          <w:b/>
          <w:sz w:val="24"/>
          <w:szCs w:val="24"/>
        </w:rPr>
        <w:t>需对商务技术逐条响应</w:t>
      </w:r>
      <w:r>
        <w:rPr>
          <w:rFonts w:hint="eastAsia" w:ascii="宋体" w:hAnsi="宋体"/>
          <w:b/>
          <w:sz w:val="24"/>
          <w:szCs w:val="24"/>
        </w:rPr>
        <w:t>。</w:t>
      </w:r>
    </w:p>
    <w:p w14:paraId="094CB87C">
      <w:pPr>
        <w:snapToGrid w:val="0"/>
        <w:rPr>
          <w:rFonts w:ascii="宋体" w:hAnsi="宋体"/>
          <w:sz w:val="24"/>
          <w:szCs w:val="24"/>
          <w:u w:val="single"/>
        </w:rPr>
      </w:pPr>
    </w:p>
    <w:p w14:paraId="0F87C064">
      <w:pPr>
        <w:widowControl/>
        <w:tabs>
          <w:tab w:val="left" w:pos="4000"/>
        </w:tabs>
        <w:snapToGrid w:val="0"/>
        <w:spacing w:line="480" w:lineRule="auto"/>
        <w:ind w:firstLine="4080" w:firstLineChars="1700"/>
        <w:jc w:val="left"/>
        <w:rPr>
          <w:rFonts w:ascii="宋体" w:hAnsi="宋体"/>
          <w:color w:val="000000"/>
          <w:kern w:val="0"/>
          <w:sz w:val="24"/>
          <w:szCs w:val="24"/>
        </w:rPr>
      </w:pPr>
    </w:p>
    <w:p w14:paraId="7648DA7B">
      <w:pPr>
        <w:widowControl/>
        <w:tabs>
          <w:tab w:val="left" w:pos="4000"/>
        </w:tabs>
        <w:snapToGrid w:val="0"/>
        <w:spacing w:line="600" w:lineRule="exact"/>
        <w:ind w:firstLine="3960" w:firstLineChars="1650"/>
        <w:jc w:val="left"/>
        <w:rPr>
          <w:rFonts w:ascii="宋体" w:hAnsi="宋体" w:cs="宋体"/>
          <w:kern w:val="0"/>
          <w:sz w:val="24"/>
        </w:rPr>
      </w:pPr>
      <w:r>
        <w:rPr>
          <w:rFonts w:hint="eastAsia" w:ascii="宋体" w:hAnsi="宋体" w:cs="宋体"/>
          <w:kern w:val="0"/>
          <w:sz w:val="24"/>
        </w:rPr>
        <w:t>报价人(公章)：</w:t>
      </w:r>
    </w:p>
    <w:p w14:paraId="2940F92F">
      <w:pPr>
        <w:widowControl/>
        <w:tabs>
          <w:tab w:val="left" w:pos="4000"/>
        </w:tabs>
        <w:snapToGrid w:val="0"/>
        <w:spacing w:line="600" w:lineRule="exact"/>
        <w:jc w:val="left"/>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报价人代表(签字或签章)：</w:t>
      </w:r>
    </w:p>
    <w:p w14:paraId="6341C24B">
      <w:pPr>
        <w:widowControl/>
        <w:tabs>
          <w:tab w:val="left" w:pos="4000"/>
        </w:tabs>
        <w:snapToGrid w:val="0"/>
        <w:spacing w:line="600" w:lineRule="exact"/>
        <w:jc w:val="left"/>
        <w:rPr>
          <w:rFonts w:ascii="宋体" w:hAnsi="宋体" w:cs="宋体"/>
          <w:kern w:val="0"/>
          <w:sz w:val="24"/>
        </w:rPr>
      </w:pPr>
      <w:r>
        <w:rPr>
          <w:rFonts w:ascii="宋体" w:hAnsi="宋体" w:cs="宋体"/>
          <w:kern w:val="0"/>
          <w:sz w:val="24"/>
        </w:rPr>
        <w:tab/>
      </w:r>
      <w:r>
        <w:rPr>
          <w:rFonts w:hint="eastAsia" w:ascii="宋体" w:hAnsi="宋体" w:cs="宋体"/>
          <w:kern w:val="0"/>
          <w:sz w:val="24"/>
        </w:rPr>
        <w:t>日  期：</w:t>
      </w:r>
    </w:p>
    <w:p w14:paraId="15F9594A">
      <w:pPr>
        <w:spacing w:beforeLines="100" w:line="560" w:lineRule="exact"/>
        <w:ind w:right="840" w:firstLine="560" w:firstLineChars="200"/>
        <w:jc w:val="right"/>
        <w:rPr>
          <w:rFonts w:ascii="宋体" w:hAnsi="宋体" w:cs="仿宋_GB2312"/>
          <w:sz w:val="28"/>
          <w:szCs w:val="28"/>
          <w:u w:val="singl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1DC1">
    <w:pPr>
      <w:pStyle w:val="6"/>
      <w:ind w:right="360"/>
      <w:jc w:val="center"/>
    </w:pPr>
    <w:r>
      <w:fldChar w:fldCharType="begin"/>
    </w:r>
    <w:r>
      <w:rPr>
        <w:rStyle w:val="14"/>
      </w:rPr>
      <w:instrText xml:space="preserve"> PAGE </w:instrText>
    </w:r>
    <w:r>
      <w:fldChar w:fldCharType="separate"/>
    </w:r>
    <w:r>
      <w:rPr>
        <w:rStyle w:val="1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03B8">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68D"/>
    <w:rsid w:val="00102ED5"/>
    <w:rsid w:val="00172A27"/>
    <w:rsid w:val="002014FD"/>
    <w:rsid w:val="003B089F"/>
    <w:rsid w:val="003D3291"/>
    <w:rsid w:val="00460ECE"/>
    <w:rsid w:val="004A46AA"/>
    <w:rsid w:val="005B2D65"/>
    <w:rsid w:val="005D0AE1"/>
    <w:rsid w:val="007A6621"/>
    <w:rsid w:val="00814664"/>
    <w:rsid w:val="008A66E5"/>
    <w:rsid w:val="009345A4"/>
    <w:rsid w:val="009432F1"/>
    <w:rsid w:val="0099147B"/>
    <w:rsid w:val="009C1A9B"/>
    <w:rsid w:val="00A2615F"/>
    <w:rsid w:val="00AE0340"/>
    <w:rsid w:val="00B06864"/>
    <w:rsid w:val="00B73A08"/>
    <w:rsid w:val="00B933FF"/>
    <w:rsid w:val="00BB176C"/>
    <w:rsid w:val="00C47F24"/>
    <w:rsid w:val="00C54AB5"/>
    <w:rsid w:val="00D107FD"/>
    <w:rsid w:val="00D23F51"/>
    <w:rsid w:val="00E00EE7"/>
    <w:rsid w:val="00E84B04"/>
    <w:rsid w:val="00E84BDC"/>
    <w:rsid w:val="00EC1FB5"/>
    <w:rsid w:val="00FA0040"/>
    <w:rsid w:val="00FC7635"/>
    <w:rsid w:val="0BD2475B"/>
    <w:rsid w:val="17BF18B3"/>
    <w:rsid w:val="2750342E"/>
    <w:rsid w:val="2F177570"/>
    <w:rsid w:val="2FF12541"/>
    <w:rsid w:val="378F4D71"/>
    <w:rsid w:val="413D4422"/>
    <w:rsid w:val="430C1486"/>
    <w:rsid w:val="4D3F70E0"/>
    <w:rsid w:val="4D9921D5"/>
    <w:rsid w:val="5D7254D8"/>
    <w:rsid w:val="615C1F5D"/>
    <w:rsid w:val="6CA03E1B"/>
    <w:rsid w:val="70E804B7"/>
    <w:rsid w:val="726F6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line="413" w:lineRule="auto"/>
      <w:outlineLvl w:val="1"/>
    </w:pPr>
    <w:rPr>
      <w:rFonts w:ascii="Arial" w:hAnsi="Arial" w:eastAsia="黑体"/>
      <w:b/>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rPr>
      <w:sz w:val="16"/>
      <w:szCs w:val="16"/>
    </w:rPr>
  </w:style>
  <w:style w:type="paragraph" w:styleId="4">
    <w:name w:val="Normal Indent"/>
    <w:basedOn w:val="1"/>
    <w:unhideWhenUsed/>
    <w:qFormat/>
    <w:uiPriority w:val="99"/>
    <w:pPr>
      <w:ind w:firstLine="420"/>
    </w:p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left" w:pos="3160"/>
      </w:tabs>
      <w:jc w:val="left"/>
    </w:pPr>
    <w:rPr>
      <w:b/>
      <w:sz w:val="24"/>
    </w:rPr>
  </w:style>
  <w:style w:type="paragraph" w:styleId="9">
    <w:name w:val="toc 2"/>
    <w:basedOn w:val="1"/>
    <w:next w:val="1"/>
    <w:autoRedefine/>
    <w:semiHidden/>
    <w:unhideWhenUsed/>
    <w:uiPriority w:val="39"/>
    <w:pPr>
      <w:ind w:left="420" w:leftChars="200"/>
    </w:pPr>
    <w:rPr>
      <w:rFonts w:ascii="Calibri" w:hAnsi="Calibri"/>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kern w:val="0"/>
      <w:szCs w:val="21"/>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3754</Words>
  <Characters>4079</Characters>
  <Lines>33</Lines>
  <Paragraphs>9</Paragraphs>
  <TotalTime>55</TotalTime>
  <ScaleCrop>false</ScaleCrop>
  <LinksUpToDate>false</LinksUpToDate>
  <CharactersWithSpaces>4239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2022-10-20T01:25:00Z</dcterms:created>
  <dc:creator>lenovo</dc:creator>
  <cp:lastModifiedBy>LCH</cp:lastModifiedBy>
  <dcterms:modified xsi:type="dcterms:W3CDTF">2025-03-10T03:23:10Z</dcterms:modified>
  <dc:title>询价邀请函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1E724893963D46589D1E7BC4643C114B</vt:lpwstr>
  </property>
  <property fmtid="{D5CDD505-2E9C-101B-9397-08002B2CF9AE}" pid="4" name="KSOTemplateDocerSaveRecord">
    <vt:lpwstr>eyJoZGlkIjoiMzk3MTgzNzM2OTdkNzI5MzNhNDFhNzM3ODFkMTIwODkiLCJ1c2VySWQiOiIyODA5NjI5NjcifQ==</vt:lpwstr>
  </property>
</Properties>
</file>